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857C" w14:textId="0127725B" w:rsidR="00251070" w:rsidRPr="000A64D8" w:rsidRDefault="00251070" w:rsidP="00251070">
      <w:pPr>
        <w:tabs>
          <w:tab w:val="right" w:pos="10000"/>
        </w:tabs>
        <w:rPr>
          <w:rFonts w:ascii="Arial" w:hAnsi="Arial" w:cs="Arial"/>
          <w:b/>
        </w:rPr>
      </w:pPr>
      <w:bookmarkStart w:id="0" w:name="_Hlk525894652"/>
      <w:bookmarkEnd w:id="0"/>
      <w:r w:rsidRPr="000A64D8">
        <w:rPr>
          <w:rFonts w:ascii="Arial" w:hAnsi="Arial" w:cs="Arial"/>
          <w:b/>
        </w:rPr>
        <w:t>3GPP TSG</w:t>
      </w:r>
      <w:r w:rsidRPr="00AD3FE3">
        <w:rPr>
          <w:rFonts w:ascii="Arial" w:hAnsi="Arial"/>
          <w:b/>
        </w:rPr>
        <w:t>-RAN</w:t>
      </w:r>
      <w:r w:rsidRPr="000A64D8">
        <w:rPr>
          <w:rFonts w:ascii="Arial" w:hAnsi="Arial" w:cs="Arial"/>
          <w:b/>
        </w:rPr>
        <w:t xml:space="preserve"> WG1 #</w:t>
      </w:r>
      <w:r>
        <w:rPr>
          <w:rFonts w:ascii="Arial" w:hAnsi="Arial" w:cs="Arial"/>
          <w:b/>
        </w:rPr>
        <w:t>9</w:t>
      </w:r>
      <w:r w:rsidR="009A3ADD">
        <w:rPr>
          <w:rFonts w:ascii="Arial" w:hAnsi="Arial" w:cs="Arial"/>
          <w:b/>
        </w:rPr>
        <w:t>5</w:t>
      </w:r>
      <w:r w:rsidRPr="000A64D8">
        <w:rPr>
          <w:rFonts w:ascii="Arial" w:hAnsi="Arial" w:cs="Arial"/>
          <w:b/>
        </w:rPr>
        <w:tab/>
      </w:r>
      <w:r w:rsidRPr="00961A61">
        <w:rPr>
          <w:rFonts w:ascii="Arial" w:hAnsi="Arial" w:cs="Arial"/>
          <w:b/>
        </w:rPr>
        <w:t>R1-</w:t>
      </w:r>
      <w:r w:rsidR="00E229FD">
        <w:rPr>
          <w:rFonts w:ascii="Arial" w:hAnsi="Arial" w:cs="Arial"/>
          <w:b/>
        </w:rPr>
        <w:t>1813715</w:t>
      </w:r>
    </w:p>
    <w:p w14:paraId="4E20B2B3" w14:textId="02EDD5AF" w:rsidR="00251070" w:rsidRPr="00FD021C" w:rsidRDefault="009A3ADD" w:rsidP="00251070">
      <w:pPr>
        <w:tabs>
          <w:tab w:val="right" w:pos="9630"/>
        </w:tabs>
        <w:rPr>
          <w:rFonts w:ascii="Arial" w:hAnsi="Arial" w:cs="Arial"/>
          <w:b/>
        </w:rPr>
      </w:pPr>
      <w:r w:rsidRPr="009A3ADD">
        <w:rPr>
          <w:rFonts w:ascii="Arial" w:hAnsi="Arial" w:cs="Arial"/>
          <w:b/>
        </w:rPr>
        <w:t>Spokane, USA, November 12th – 16th, 201</w:t>
      </w:r>
      <w:r>
        <w:rPr>
          <w:rFonts w:ascii="Arial" w:hAnsi="Arial" w:cs="Arial"/>
          <w:b/>
        </w:rPr>
        <w:t>8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27C6C8AA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0C15EF" w:rsidRPr="001A5374">
        <w:t>Summary of</w:t>
      </w:r>
      <w:r w:rsidR="00562C10">
        <w:t xml:space="preserve"> </w:t>
      </w:r>
      <w:bookmarkStart w:id="1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1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2EDF31" w14:textId="6BBEBD9A" w:rsidR="00BC319F" w:rsidRPr="00CF7F88" w:rsidRDefault="00BC319F" w:rsidP="00BC319F">
      <w:pPr>
        <w:overflowPunct w:val="0"/>
        <w:adjustRightInd w:val="0"/>
        <w:spacing w:after="120"/>
        <w:contextualSpacing/>
        <w:textAlignment w:val="baseline"/>
        <w:rPr>
          <w:rFonts w:ascii="Arial" w:hAnsi="Arial" w:cs="Arial"/>
          <w:snapToGrid w:val="0"/>
          <w:sz w:val="20"/>
        </w:rPr>
      </w:pPr>
      <w:bookmarkStart w:id="2" w:name="_Ref178064866"/>
      <w:r w:rsidRPr="00CF7F88">
        <w:rPr>
          <w:rFonts w:ascii="Arial" w:hAnsi="Arial" w:cs="Arial"/>
          <w:snapToGrid w:val="0"/>
          <w:sz w:val="20"/>
        </w:rPr>
        <w:t>In RAN</w:t>
      </w:r>
      <w:r w:rsidR="00A005BC">
        <w:rPr>
          <w:rFonts w:ascii="Arial" w:hAnsi="Arial" w:cs="Arial"/>
          <w:snapToGrid w:val="0"/>
          <w:sz w:val="20"/>
        </w:rPr>
        <w:t>1 #94, we have following agreements</w:t>
      </w:r>
      <w:r w:rsidRPr="00CF7F88">
        <w:rPr>
          <w:rFonts w:ascii="Arial" w:hAnsi="Arial" w:cs="Arial"/>
          <w:snapToGrid w:val="0"/>
          <w:sz w:val="20"/>
        </w:rPr>
        <w:t xml:space="preserve">: </w:t>
      </w:r>
    </w:p>
    <w:p w14:paraId="62566EE6" w14:textId="77777777" w:rsidR="00A005BC" w:rsidRPr="00A005BC" w:rsidRDefault="00A005BC" w:rsidP="00A005BC">
      <w:pPr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A005BC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28E96584" w14:textId="77777777" w:rsidR="00A005BC" w:rsidRPr="00A005BC" w:rsidRDefault="00A005BC" w:rsidP="00A005BC">
      <w:pPr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A005BC">
        <w:rPr>
          <w:rFonts w:ascii="Arial" w:hAnsi="Arial" w:cs="Arial"/>
          <w:sz w:val="20"/>
          <w:szCs w:val="20"/>
          <w:lang w:eastAsia="x-none"/>
        </w:rPr>
        <w:t xml:space="preserve">UE-group WUSs </w:t>
      </w:r>
      <w:proofErr w:type="gramStart"/>
      <w:r w:rsidRPr="00A005BC">
        <w:rPr>
          <w:rFonts w:ascii="Arial" w:hAnsi="Arial" w:cs="Arial"/>
          <w:sz w:val="20"/>
          <w:szCs w:val="20"/>
          <w:lang w:eastAsia="x-none"/>
        </w:rPr>
        <w:t>are</w:t>
      </w:r>
      <w:proofErr w:type="gramEnd"/>
      <w:r w:rsidRPr="00A005BC">
        <w:rPr>
          <w:rFonts w:ascii="Arial" w:hAnsi="Arial" w:cs="Arial"/>
          <w:sz w:val="20"/>
          <w:szCs w:val="20"/>
          <w:lang w:eastAsia="x-none"/>
        </w:rPr>
        <w:t xml:space="preserve"> only multiplexed in the same NB as associated PO</w:t>
      </w:r>
    </w:p>
    <w:p w14:paraId="1CE84B60" w14:textId="77777777" w:rsidR="00A005BC" w:rsidRPr="00A005BC" w:rsidRDefault="00A005BC" w:rsidP="00A005BC">
      <w:pPr>
        <w:numPr>
          <w:ilvl w:val="0"/>
          <w:numId w:val="33"/>
        </w:numPr>
        <w:rPr>
          <w:rFonts w:ascii="Arial" w:hAnsi="Arial" w:cs="Arial"/>
          <w:sz w:val="20"/>
          <w:szCs w:val="20"/>
          <w:lang w:eastAsia="x-none"/>
        </w:rPr>
      </w:pPr>
      <w:r w:rsidRPr="00A005BC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24977A16" w14:textId="308765DC" w:rsidR="00A005BC" w:rsidRPr="00A005BC" w:rsidRDefault="00A005BC" w:rsidP="00A005BC">
      <w:pPr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A005BC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62336D7D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A005BC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A005BC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69FC49E5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Whether the network supports UE-group MWUS is done by higher layer signalling.</w:t>
      </w:r>
    </w:p>
    <w:p w14:paraId="0EABCF34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7038BEC7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13A8402F" w14:textId="77777777" w:rsidR="00A005BC" w:rsidRPr="00A005BC" w:rsidRDefault="00A005BC" w:rsidP="00A005BC">
      <w:pPr>
        <w:suppressAutoHyphens/>
        <w:overflowPunct w:val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A005BC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38B3169A" w14:textId="77777777" w:rsidR="00A005BC" w:rsidRPr="00A005BC" w:rsidRDefault="00A005BC" w:rsidP="00A005BC">
      <w:pPr>
        <w:suppressAutoHyphens/>
        <w:overflowPunct w:val="0"/>
        <w:textAlignment w:val="baseline"/>
        <w:rPr>
          <w:rFonts w:ascii="Arial" w:eastAsia="Times New Roman" w:hAnsi="Arial" w:cs="Arial"/>
          <w:sz w:val="20"/>
          <w:szCs w:val="20"/>
        </w:rPr>
      </w:pPr>
      <w:r w:rsidRPr="00A005BC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4976EF61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72CA497B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571ED71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0EAEE856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6713EE60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3AA0B67E" w14:textId="77777777" w:rsidR="00A005BC" w:rsidRPr="00A005BC" w:rsidRDefault="00A005BC" w:rsidP="00A005BC">
      <w:pPr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A005BC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4285CF93" w14:textId="77777777" w:rsidR="00A005BC" w:rsidRPr="00A005BC" w:rsidRDefault="00A005BC" w:rsidP="00A005BC">
      <w:pPr>
        <w:rPr>
          <w:rFonts w:ascii="Arial" w:hAnsi="Arial" w:cs="Arial"/>
          <w:sz w:val="20"/>
          <w:szCs w:val="20"/>
          <w:lang w:eastAsia="x-none"/>
        </w:rPr>
      </w:pPr>
      <w:r w:rsidRPr="00A005BC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279160B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UE ID</w:t>
      </w:r>
    </w:p>
    <w:p w14:paraId="1A4F5D18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Coverage</w:t>
      </w:r>
    </w:p>
    <w:p w14:paraId="71B324ED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DRX/eDRX</w:t>
      </w:r>
    </w:p>
    <w:p w14:paraId="009C95AF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Gap configuration</w:t>
      </w:r>
    </w:p>
    <w:p w14:paraId="1226F82D" w14:textId="77777777" w:rsidR="00A005BC" w:rsidRPr="00A005BC" w:rsidRDefault="00A005BC" w:rsidP="00A005BC">
      <w:pPr>
        <w:numPr>
          <w:ilvl w:val="0"/>
          <w:numId w:val="29"/>
        </w:numPr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Services</w:t>
      </w:r>
    </w:p>
    <w:p w14:paraId="1BD01AD2" w14:textId="77777777" w:rsidR="009A3ADD" w:rsidRPr="00CE134B" w:rsidRDefault="009A3ADD" w:rsidP="009A3ADD">
      <w:pPr>
        <w:rPr>
          <w:rFonts w:ascii="Arial" w:hAnsi="Arial" w:cs="Arial"/>
          <w:szCs w:val="20"/>
          <w:lang w:eastAsia="x-none"/>
        </w:rPr>
      </w:pPr>
      <w:r w:rsidRPr="00CE134B">
        <w:rPr>
          <w:rFonts w:ascii="Arial" w:hAnsi="Arial" w:cs="Arial"/>
          <w:szCs w:val="20"/>
          <w:lang w:eastAsia="x-none"/>
        </w:rPr>
        <w:lastRenderedPageBreak/>
        <w:t xml:space="preserve">In RAN1#94bis meeting, we have the following agreements for UE-group WUS: </w:t>
      </w:r>
    </w:p>
    <w:p w14:paraId="19A1AA35" w14:textId="77777777" w:rsidR="009A3ADD" w:rsidRPr="00CE134B" w:rsidRDefault="009A3ADD" w:rsidP="009A3ADD">
      <w:pPr>
        <w:ind w:left="720" w:hanging="720"/>
        <w:rPr>
          <w:rFonts w:ascii="Arial" w:hAnsi="Arial" w:cs="Arial"/>
          <w:b/>
          <w:szCs w:val="20"/>
          <w:highlight w:val="green"/>
          <w:lang w:eastAsia="x-none"/>
        </w:rPr>
      </w:pPr>
      <w:r w:rsidRPr="00CE134B">
        <w:rPr>
          <w:rFonts w:ascii="Arial" w:hAnsi="Arial" w:cs="Arial"/>
          <w:b/>
          <w:szCs w:val="20"/>
          <w:highlight w:val="green"/>
          <w:lang w:eastAsia="x-none"/>
        </w:rPr>
        <w:t>Agreement</w:t>
      </w:r>
    </w:p>
    <w:p w14:paraId="6A0B6468" w14:textId="77777777" w:rsidR="009A3ADD" w:rsidRPr="00CE134B" w:rsidRDefault="009A3ADD" w:rsidP="009A3ADD">
      <w:pPr>
        <w:ind w:left="720" w:hanging="720"/>
        <w:rPr>
          <w:rFonts w:ascii="Arial" w:hAnsi="Arial" w:cs="Arial"/>
          <w:szCs w:val="20"/>
          <w:lang w:eastAsia="x-none"/>
        </w:rPr>
      </w:pPr>
      <w:r w:rsidRPr="00CE134B">
        <w:rPr>
          <w:rFonts w:ascii="Arial" w:hAnsi="Arial" w:cs="Arial"/>
          <w:szCs w:val="20"/>
        </w:rPr>
        <w:t>UE grouping is based on at least UE ID or some function of UE ID</w:t>
      </w:r>
    </w:p>
    <w:p w14:paraId="759E7216" w14:textId="77777777" w:rsidR="009A3ADD" w:rsidRPr="00CE134B" w:rsidRDefault="009A3ADD" w:rsidP="009A3ADD">
      <w:pPr>
        <w:ind w:left="720" w:hanging="720"/>
        <w:rPr>
          <w:rFonts w:ascii="Arial" w:hAnsi="Arial" w:cs="Arial"/>
          <w:b/>
          <w:szCs w:val="20"/>
          <w:highlight w:val="green"/>
        </w:rPr>
      </w:pPr>
      <w:r w:rsidRPr="00CE134B">
        <w:rPr>
          <w:rFonts w:ascii="Arial" w:hAnsi="Arial" w:cs="Arial"/>
          <w:b/>
          <w:szCs w:val="20"/>
          <w:highlight w:val="green"/>
        </w:rPr>
        <w:t xml:space="preserve">Agreement </w:t>
      </w:r>
    </w:p>
    <w:p w14:paraId="5A8B9EF7" w14:textId="77777777" w:rsidR="009A3ADD" w:rsidRPr="00CE134B" w:rsidRDefault="009A3ADD" w:rsidP="009A3ADD">
      <w:pPr>
        <w:rPr>
          <w:rFonts w:ascii="Arial" w:hAnsi="Arial" w:cs="Arial"/>
          <w:szCs w:val="20"/>
          <w:lang w:eastAsia="x-none"/>
        </w:rPr>
      </w:pPr>
      <w:r w:rsidRPr="00CE134B">
        <w:rPr>
          <w:rFonts w:ascii="Arial" w:hAnsi="Arial" w:cs="Arial"/>
          <w:szCs w:val="20"/>
          <w:lang w:eastAsia="x-none"/>
        </w:rPr>
        <w:t>The legacy UE should not be prevented from using legacy WUS even in the case of Rel-16 group WUS is enabled</w:t>
      </w:r>
    </w:p>
    <w:p w14:paraId="395E5601" w14:textId="77777777" w:rsidR="009A3ADD" w:rsidRPr="00CE134B" w:rsidRDefault="009A3ADD" w:rsidP="009A3ADD">
      <w:pPr>
        <w:numPr>
          <w:ilvl w:val="0"/>
          <w:numId w:val="38"/>
        </w:numPr>
        <w:rPr>
          <w:rFonts w:ascii="Arial" w:hAnsi="Arial" w:cs="Arial"/>
          <w:szCs w:val="20"/>
          <w:lang w:eastAsia="x-none"/>
        </w:rPr>
      </w:pPr>
      <w:r w:rsidRPr="00CE134B">
        <w:rPr>
          <w:rFonts w:ascii="Arial" w:hAnsi="Arial" w:cs="Arial"/>
          <w:szCs w:val="20"/>
          <w:lang w:eastAsia="x-none"/>
        </w:rPr>
        <w:t>Performance impact on legacy WUS should be carefully considered</w:t>
      </w:r>
    </w:p>
    <w:p w14:paraId="3452259C" w14:textId="77777777" w:rsidR="009A3ADD" w:rsidRPr="00CE134B" w:rsidRDefault="009A3ADD" w:rsidP="009A3ADD">
      <w:pPr>
        <w:rPr>
          <w:rFonts w:ascii="Arial" w:hAnsi="Arial" w:cs="Arial"/>
          <w:b/>
          <w:szCs w:val="20"/>
          <w:highlight w:val="green"/>
        </w:rPr>
      </w:pPr>
      <w:r w:rsidRPr="00CE134B">
        <w:rPr>
          <w:rFonts w:ascii="Arial" w:hAnsi="Arial" w:cs="Arial"/>
          <w:b/>
          <w:szCs w:val="20"/>
          <w:highlight w:val="green"/>
        </w:rPr>
        <w:t>Agreement</w:t>
      </w:r>
    </w:p>
    <w:p w14:paraId="4E79AF68" w14:textId="77777777" w:rsidR="009A3ADD" w:rsidRPr="00CE134B" w:rsidRDefault="009A3ADD" w:rsidP="009A3ADD">
      <w:pPr>
        <w:rPr>
          <w:rFonts w:ascii="Arial" w:hAnsi="Arial" w:cs="Arial"/>
          <w:szCs w:val="20"/>
        </w:rPr>
      </w:pPr>
      <w:r w:rsidRPr="00CE134B">
        <w:rPr>
          <w:rFonts w:ascii="Arial" w:hAnsi="Arial" w:cs="Arial"/>
          <w:szCs w:val="20"/>
        </w:rPr>
        <w:t>Group WUS is based on at least legacy WUS and UE-group ID.</w:t>
      </w:r>
    </w:p>
    <w:p w14:paraId="3306700B" w14:textId="77777777" w:rsidR="009A3ADD" w:rsidRPr="00CE134B" w:rsidRDefault="009A3ADD" w:rsidP="009A3ADD">
      <w:pPr>
        <w:rPr>
          <w:rFonts w:ascii="Arial" w:hAnsi="Arial" w:cs="Arial"/>
          <w:b/>
          <w:szCs w:val="20"/>
          <w:highlight w:val="green"/>
        </w:rPr>
      </w:pPr>
      <w:r w:rsidRPr="00CE134B">
        <w:rPr>
          <w:rFonts w:ascii="Arial" w:hAnsi="Arial" w:cs="Arial"/>
          <w:b/>
          <w:szCs w:val="20"/>
          <w:highlight w:val="green"/>
        </w:rPr>
        <w:t>Agreement</w:t>
      </w:r>
    </w:p>
    <w:p w14:paraId="190537B5" w14:textId="77777777" w:rsidR="009A3ADD" w:rsidRPr="00CE134B" w:rsidRDefault="009A3ADD" w:rsidP="009A3ADD">
      <w:pPr>
        <w:rPr>
          <w:rFonts w:ascii="Arial" w:hAnsi="Arial" w:cs="Arial"/>
          <w:szCs w:val="20"/>
        </w:rPr>
      </w:pPr>
      <w:r w:rsidRPr="00CE134B">
        <w:rPr>
          <w:rFonts w:ascii="Arial" w:hAnsi="Arial" w:cs="Arial"/>
          <w:szCs w:val="20"/>
        </w:rPr>
        <w:t>Configuration of group WUS is at least signaled in SI</w:t>
      </w:r>
    </w:p>
    <w:p w14:paraId="68C3886A" w14:textId="77777777" w:rsidR="009A3ADD" w:rsidRPr="00CE134B" w:rsidRDefault="009A3ADD" w:rsidP="009A3ADD">
      <w:pPr>
        <w:ind w:left="720" w:hanging="720"/>
        <w:rPr>
          <w:rFonts w:ascii="Arial" w:hAnsi="Arial" w:cs="Arial"/>
          <w:b/>
          <w:szCs w:val="20"/>
          <w:highlight w:val="green"/>
        </w:rPr>
      </w:pPr>
      <w:r w:rsidRPr="00CE134B">
        <w:rPr>
          <w:rFonts w:ascii="Arial" w:hAnsi="Arial" w:cs="Arial"/>
          <w:b/>
          <w:szCs w:val="20"/>
          <w:highlight w:val="green"/>
        </w:rPr>
        <w:t>Agreement</w:t>
      </w:r>
    </w:p>
    <w:p w14:paraId="30554039" w14:textId="77777777" w:rsidR="009A3ADD" w:rsidRPr="00CE134B" w:rsidRDefault="009A3ADD" w:rsidP="009A3ADD">
      <w:pPr>
        <w:rPr>
          <w:rFonts w:ascii="Arial" w:hAnsi="Arial" w:cs="Arial"/>
          <w:szCs w:val="20"/>
        </w:rPr>
      </w:pPr>
      <w:r w:rsidRPr="00CE134B">
        <w:rPr>
          <w:rFonts w:ascii="Arial" w:hAnsi="Arial" w:cs="Arial"/>
          <w:szCs w:val="20"/>
        </w:rPr>
        <w:t>A Rel-16 group WUS capable UE shall also be capable of Rel-15 legacy WUS</w:t>
      </w:r>
    </w:p>
    <w:p w14:paraId="3F20B02C" w14:textId="77777777" w:rsidR="00A005BC" w:rsidRPr="009A3ADD" w:rsidRDefault="00A005BC" w:rsidP="00BC319F">
      <w:pPr>
        <w:pStyle w:val="BodyText"/>
        <w:rPr>
          <w:sz w:val="20"/>
        </w:rPr>
      </w:pPr>
    </w:p>
    <w:p w14:paraId="24C77B75" w14:textId="66676458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appendix. </w:t>
      </w:r>
    </w:p>
    <w:p w14:paraId="020415C4" w14:textId="23F3C29E" w:rsidR="004000E8" w:rsidRDefault="00B63A7B" w:rsidP="00B63A7B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1530996C" w14:textId="25EC7542" w:rsidR="00AC4862" w:rsidRPr="00B63A7B" w:rsidRDefault="00B63A7B" w:rsidP="00B63A7B">
      <w:pPr>
        <w:pStyle w:val="Heading2"/>
      </w:pPr>
      <w:r>
        <w:t>2.1</w:t>
      </w:r>
      <w:r>
        <w:tab/>
      </w:r>
      <w:r w:rsidR="00BC319F">
        <w:t>Multiplexing schemes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4"/>
        <w:gridCol w:w="3332"/>
        <w:gridCol w:w="4503"/>
      </w:tblGrid>
      <w:tr w:rsidR="000B16E8" w:rsidRPr="00E67E2A" w14:paraId="73F1D3A0" w14:textId="2E73D15E" w:rsidTr="000B16E8">
        <w:tc>
          <w:tcPr>
            <w:tcW w:w="932" w:type="pct"/>
          </w:tcPr>
          <w:p w14:paraId="24AE399B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</w:p>
        </w:tc>
        <w:tc>
          <w:tcPr>
            <w:tcW w:w="1730" w:type="pct"/>
          </w:tcPr>
          <w:p w14:paraId="4AE4B01F" w14:textId="347F5E4B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Pros</w:t>
            </w:r>
          </w:p>
        </w:tc>
        <w:tc>
          <w:tcPr>
            <w:tcW w:w="2338" w:type="pct"/>
          </w:tcPr>
          <w:p w14:paraId="424573AC" w14:textId="48AAD2AC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Cons</w:t>
            </w:r>
          </w:p>
        </w:tc>
      </w:tr>
      <w:tr w:rsidR="000B16E8" w:rsidRPr="00E67E2A" w14:paraId="12F2C034" w14:textId="5A8400AB" w:rsidTr="000B16E8">
        <w:trPr>
          <w:trHeight w:val="638"/>
        </w:trPr>
        <w:tc>
          <w:tcPr>
            <w:tcW w:w="932" w:type="pct"/>
          </w:tcPr>
          <w:p w14:paraId="1F508A2D" w14:textId="00E50855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TDM</w:t>
            </w:r>
          </w:p>
        </w:tc>
        <w:tc>
          <w:tcPr>
            <w:tcW w:w="1730" w:type="pct"/>
          </w:tcPr>
          <w:p w14:paraId="2BBF1638" w14:textId="16D39E8D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No power </w:t>
            </w:r>
            <w:r>
              <w:rPr>
                <w:sz w:val="20"/>
                <w:szCs w:val="20"/>
              </w:rPr>
              <w:t>sharing; short duration;</w:t>
            </w:r>
          </w:p>
          <w:p w14:paraId="6FD1AD4C" w14:textId="068AC7C6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67E2A">
              <w:rPr>
                <w:sz w:val="20"/>
                <w:szCs w:val="20"/>
              </w:rPr>
              <w:t>rthogonal</w:t>
            </w:r>
            <w:r>
              <w:rPr>
                <w:sz w:val="20"/>
                <w:szCs w:val="20"/>
              </w:rPr>
              <w:t>; no impact on legacy MWUS;</w:t>
            </w:r>
          </w:p>
        </w:tc>
        <w:tc>
          <w:tcPr>
            <w:tcW w:w="2338" w:type="pct"/>
          </w:tcPr>
          <w:p w14:paraId="59F22B5A" w14:textId="3AC1FEC2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 delay/overhead</w:t>
            </w:r>
          </w:p>
        </w:tc>
      </w:tr>
      <w:tr w:rsidR="000B16E8" w:rsidRPr="00E67E2A" w14:paraId="041E3711" w14:textId="38886D35" w:rsidTr="000B16E8">
        <w:trPr>
          <w:trHeight w:val="755"/>
        </w:trPr>
        <w:tc>
          <w:tcPr>
            <w:tcW w:w="932" w:type="pct"/>
          </w:tcPr>
          <w:p w14:paraId="05C43FF2" w14:textId="7E5BE25B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FDM</w:t>
            </w:r>
          </w:p>
        </w:tc>
        <w:tc>
          <w:tcPr>
            <w:tcW w:w="1730" w:type="pct"/>
          </w:tcPr>
          <w:p w14:paraId="4C3D9F05" w14:textId="7560AB5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 xml:space="preserve">/duration as legacy WUS only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power boosting;</w:t>
            </w:r>
          </w:p>
          <w:p w14:paraId="54D5CB1A" w14:textId="43E2F2A5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Orthogonal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338" w:type="pct"/>
          </w:tcPr>
          <w:p w14:paraId="137CBBE2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Power boosting issue; </w:t>
            </w:r>
          </w:p>
          <w:p w14:paraId="28DD9A62" w14:textId="08E5452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</w:tr>
      <w:tr w:rsidR="000B16E8" w:rsidRPr="00E67E2A" w14:paraId="06B5CB59" w14:textId="7320A360" w:rsidTr="000B16E8">
        <w:trPr>
          <w:trHeight w:val="476"/>
        </w:trPr>
        <w:tc>
          <w:tcPr>
            <w:tcW w:w="932" w:type="pct"/>
          </w:tcPr>
          <w:p w14:paraId="0B8648E8" w14:textId="35968241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Multi-sequence CDM</w:t>
            </w:r>
          </w:p>
        </w:tc>
        <w:tc>
          <w:tcPr>
            <w:tcW w:w="1730" w:type="pct"/>
          </w:tcPr>
          <w:p w14:paraId="39A7B0B1" w14:textId="6219C02A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>/duration as legacy WUS only</w:t>
            </w:r>
            <w:r w:rsidRPr="00E67E2A">
              <w:rPr>
                <w:sz w:val="20"/>
                <w:szCs w:val="20"/>
              </w:rPr>
              <w:t xml:space="preserve"> if </w:t>
            </w:r>
            <w:r>
              <w:rPr>
                <w:sz w:val="20"/>
                <w:szCs w:val="20"/>
              </w:rPr>
              <w:t>power boosting;</w:t>
            </w:r>
          </w:p>
        </w:tc>
        <w:tc>
          <w:tcPr>
            <w:tcW w:w="2338" w:type="pct"/>
          </w:tcPr>
          <w:p w14:paraId="713249EB" w14:textId="0F621722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</w:tr>
      <w:tr w:rsidR="000B16E8" w:rsidRPr="00E67E2A" w14:paraId="5A73E1D7" w14:textId="1D025628" w:rsidTr="000B16E8">
        <w:tc>
          <w:tcPr>
            <w:tcW w:w="932" w:type="pct"/>
          </w:tcPr>
          <w:p w14:paraId="0E9D37CC" w14:textId="2E3ED88D" w:rsidR="00A77895" w:rsidRPr="00E67E2A" w:rsidRDefault="000B16E8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A77895">
              <w:rPr>
                <w:sz w:val="20"/>
                <w:szCs w:val="20"/>
              </w:rPr>
              <w:t>ingle-sequence CDM</w:t>
            </w:r>
          </w:p>
        </w:tc>
        <w:tc>
          <w:tcPr>
            <w:tcW w:w="1730" w:type="pct"/>
          </w:tcPr>
          <w:p w14:paraId="1303785F" w14:textId="77777777" w:rsidR="00A77895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power sharing</w:t>
            </w:r>
          </w:p>
          <w:p w14:paraId="40723FC3" w14:textId="7629D42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additional overhead/delay</w:t>
            </w:r>
          </w:p>
        </w:tc>
        <w:tc>
          <w:tcPr>
            <w:tcW w:w="2338" w:type="pct"/>
          </w:tcPr>
          <w:p w14:paraId="7A04ED95" w14:textId="18448B76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power saving by using common WUS compared with TDM/FDM/CDM1</w:t>
            </w:r>
          </w:p>
        </w:tc>
      </w:tr>
    </w:tbl>
    <w:p w14:paraId="2BDC153C" w14:textId="6CB4E765" w:rsidR="005C3C8B" w:rsidRDefault="00320AFE" w:rsidP="00DA666E">
      <w:pPr>
        <w:pStyle w:val="BodyText"/>
        <w:snapToGrid w:val="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Note: Fragmentation </w:t>
      </w:r>
      <w:r w:rsidR="00627CA1">
        <w:rPr>
          <w:sz w:val="20"/>
          <w:szCs w:val="20"/>
        </w:rPr>
        <w:t xml:space="preserve">should not be </w:t>
      </w:r>
      <w:r>
        <w:rPr>
          <w:sz w:val="20"/>
          <w:szCs w:val="20"/>
        </w:rPr>
        <w:t>a concern in MTC.</w:t>
      </w:r>
    </w:p>
    <w:p w14:paraId="0E7E2C45" w14:textId="2EFD2CE2" w:rsidR="00AC4862" w:rsidRDefault="00AC4862" w:rsidP="00DA666E">
      <w:pPr>
        <w:pStyle w:val="BodyText"/>
        <w:snapToGrid w:val="0"/>
        <w:spacing w:after="0"/>
        <w:rPr>
          <w:sz w:val="20"/>
          <w:szCs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87"/>
        <w:gridCol w:w="888"/>
        <w:gridCol w:w="2430"/>
        <w:gridCol w:w="2286"/>
        <w:gridCol w:w="2938"/>
      </w:tblGrid>
      <w:tr w:rsidR="0063290E" w:rsidRPr="0099658D" w14:paraId="17D00B89" w14:textId="77777777" w:rsidTr="00B53C97">
        <w:tc>
          <w:tcPr>
            <w:tcW w:w="1087" w:type="dxa"/>
          </w:tcPr>
          <w:p w14:paraId="5235C439" w14:textId="7B7BC0AB" w:rsidR="00A77895" w:rsidRPr="00060D6C" w:rsidRDefault="00A77895" w:rsidP="00060D6C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99658D">
              <w:rPr>
                <w:rFonts w:ascii="Arial" w:eastAsia="Times New Roman" w:hAnsi="Arial" w:cs="Arial"/>
                <w:sz w:val="18"/>
                <w:szCs w:val="20"/>
              </w:rPr>
              <w:t>Company</w:t>
            </w:r>
          </w:p>
        </w:tc>
        <w:tc>
          <w:tcPr>
            <w:tcW w:w="888" w:type="dxa"/>
          </w:tcPr>
          <w:p w14:paraId="713374B7" w14:textId="50D79661" w:rsidR="00A77895" w:rsidRPr="0099658D" w:rsidRDefault="00A77895" w:rsidP="00060D6C">
            <w:pPr>
              <w:rPr>
                <w:rFonts w:ascii="Arial" w:eastAsia="Times New Roman" w:hAnsi="Arial" w:cs="Arial"/>
                <w:sz w:val="18"/>
                <w:szCs w:val="20"/>
              </w:rPr>
            </w:pPr>
            <w:proofErr w:type="spellStart"/>
            <w:r w:rsidRPr="0099658D">
              <w:rPr>
                <w:rFonts w:ascii="Arial" w:eastAsia="Times New Roman" w:hAnsi="Arial" w:cs="Arial"/>
                <w:sz w:val="18"/>
                <w:szCs w:val="20"/>
              </w:rPr>
              <w:t>tdoc</w:t>
            </w:r>
            <w:proofErr w:type="spellEnd"/>
          </w:p>
        </w:tc>
        <w:tc>
          <w:tcPr>
            <w:tcW w:w="2430" w:type="dxa"/>
          </w:tcPr>
          <w:p w14:paraId="73B594A6" w14:textId="6C2FB562" w:rsidR="00A77895" w:rsidRPr="00060D6C" w:rsidRDefault="00A77895" w:rsidP="00060D6C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Multiplexing </w:t>
            </w:r>
            <w:r w:rsidRPr="0099658D">
              <w:rPr>
                <w:rFonts w:ascii="Arial" w:eastAsia="Times New Roman" w:hAnsi="Arial" w:cs="Arial"/>
                <w:sz w:val="18"/>
                <w:szCs w:val="20"/>
              </w:rPr>
              <w:t>between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 legacy </w:t>
            </w:r>
            <w:r w:rsidRPr="0099658D">
              <w:rPr>
                <w:rFonts w:ascii="Arial" w:eastAsia="Times New Roman" w:hAnsi="Arial" w:cs="Arial"/>
                <w:sz w:val="18"/>
                <w:szCs w:val="20"/>
              </w:rPr>
              <w:t>and new WUS</w:t>
            </w:r>
          </w:p>
        </w:tc>
        <w:tc>
          <w:tcPr>
            <w:tcW w:w="2286" w:type="dxa"/>
          </w:tcPr>
          <w:p w14:paraId="18148B42" w14:textId="209E18F2" w:rsidR="00A77895" w:rsidRPr="00060D6C" w:rsidRDefault="00A77895" w:rsidP="00060D6C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Multiplexing of new WUS</w:t>
            </w:r>
          </w:p>
        </w:tc>
        <w:tc>
          <w:tcPr>
            <w:tcW w:w="2938" w:type="dxa"/>
          </w:tcPr>
          <w:p w14:paraId="672F2CA1" w14:textId="77777777" w:rsidR="00A77895" w:rsidRPr="00060D6C" w:rsidRDefault="00A77895" w:rsidP="00060D6C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Notes</w:t>
            </w:r>
          </w:p>
        </w:tc>
      </w:tr>
      <w:tr w:rsidR="0063290E" w:rsidRPr="0099658D" w14:paraId="6BECA74A" w14:textId="77777777" w:rsidTr="00B53C97">
        <w:tc>
          <w:tcPr>
            <w:tcW w:w="1087" w:type="dxa"/>
          </w:tcPr>
          <w:p w14:paraId="23574197" w14:textId="4D6967AA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Ericsson</w:t>
            </w:r>
            <w:r w:rsidRPr="0099658D">
              <w:rPr>
                <w:rFonts w:ascii="Arial" w:eastAsia="Times New Roman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888" w:type="dxa"/>
          </w:tcPr>
          <w:p w14:paraId="5E988CFB" w14:textId="5FBAB4A1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8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R1-1812119</w:t>
              </w:r>
            </w:hyperlink>
          </w:p>
        </w:tc>
        <w:tc>
          <w:tcPr>
            <w:tcW w:w="2430" w:type="dxa"/>
          </w:tcPr>
          <w:p w14:paraId="657C07E2" w14:textId="2382B753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  <w:r w:rsidR="0063290E">
              <w:rPr>
                <w:rFonts w:ascii="Arial" w:eastAsia="Times New Roman" w:hAnsi="Arial" w:cs="Arial"/>
                <w:sz w:val="18"/>
                <w:szCs w:val="20"/>
              </w:rPr>
              <w:t xml:space="preserve"> or single-seq CDM</w:t>
            </w:r>
          </w:p>
        </w:tc>
        <w:tc>
          <w:tcPr>
            <w:tcW w:w="2286" w:type="dxa"/>
          </w:tcPr>
          <w:p w14:paraId="14272408" w14:textId="77777777" w:rsidR="00A77895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single-seq CDM</w:t>
            </w:r>
          </w:p>
          <w:p w14:paraId="6247549F" w14:textId="506A2030" w:rsidR="0063290E" w:rsidRPr="00060D6C" w:rsidRDefault="0063290E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possibly +FDM</w:t>
            </w:r>
          </w:p>
        </w:tc>
        <w:tc>
          <w:tcPr>
            <w:tcW w:w="2938" w:type="dxa"/>
          </w:tcPr>
          <w:p w14:paraId="65864AB3" w14:textId="5C5C523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63290E" w:rsidRPr="0099658D" w14:paraId="19AADDEC" w14:textId="77777777" w:rsidTr="00B53C97">
        <w:tc>
          <w:tcPr>
            <w:tcW w:w="1087" w:type="dxa"/>
          </w:tcPr>
          <w:p w14:paraId="70DAC228" w14:textId="23F58D19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HW, </w:t>
            </w:r>
            <w:proofErr w:type="spellStart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>HiSi</w:t>
            </w:r>
            <w:proofErr w:type="spellEnd"/>
          </w:p>
        </w:tc>
        <w:tc>
          <w:tcPr>
            <w:tcW w:w="888" w:type="dxa"/>
          </w:tcPr>
          <w:p w14:paraId="5598E30C" w14:textId="1E32C616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9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R1-1812145</w:t>
              </w:r>
            </w:hyperlink>
          </w:p>
        </w:tc>
        <w:tc>
          <w:tcPr>
            <w:tcW w:w="2430" w:type="dxa"/>
          </w:tcPr>
          <w:p w14:paraId="1357778A" w14:textId="1CE5F0D8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</w:p>
        </w:tc>
        <w:tc>
          <w:tcPr>
            <w:tcW w:w="2286" w:type="dxa"/>
          </w:tcPr>
          <w:p w14:paraId="3C554072" w14:textId="642F2CF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 xml:space="preserve"> </w:t>
            </w:r>
            <w:r w:rsidR="00FD1F6D"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if small 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>G</w:t>
            </w:r>
          </w:p>
          <w:p w14:paraId="1D91981E" w14:textId="5E051EDC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  <w:proofErr w:type="gramStart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>+</w:t>
            </w:r>
            <w:r w:rsidR="0063290E">
              <w:rPr>
                <w:rFonts w:ascii="Arial" w:eastAsia="Times New Roman" w:hAnsi="Arial" w:cs="Arial"/>
                <w:sz w:val="18"/>
                <w:szCs w:val="20"/>
              </w:rPr>
              <w:t>(</w:t>
            </w:r>
            <w:proofErr w:type="gramEnd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>TDM or Single-seq CDM</w:t>
            </w:r>
            <w:r w:rsidR="0063290E">
              <w:rPr>
                <w:rFonts w:ascii="Arial" w:eastAsia="Times New Roman" w:hAnsi="Arial" w:cs="Arial"/>
                <w:sz w:val="18"/>
                <w:szCs w:val="20"/>
              </w:rPr>
              <w:t>)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 </w:t>
            </w:r>
            <w:r w:rsidR="00FD1F6D"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if large 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>G</w:t>
            </w:r>
          </w:p>
        </w:tc>
        <w:tc>
          <w:tcPr>
            <w:tcW w:w="2938" w:type="dxa"/>
          </w:tcPr>
          <w:p w14:paraId="7585661A" w14:textId="7767A9A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63290E" w:rsidRPr="0099658D" w14:paraId="4B9E4992" w14:textId="77777777" w:rsidTr="00B53C97">
        <w:tc>
          <w:tcPr>
            <w:tcW w:w="1087" w:type="dxa"/>
          </w:tcPr>
          <w:p w14:paraId="4B105E8E" w14:textId="4FCA077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lastRenderedPageBreak/>
              <w:t>Vivo</w:t>
            </w:r>
          </w:p>
        </w:tc>
        <w:tc>
          <w:tcPr>
            <w:tcW w:w="888" w:type="dxa"/>
          </w:tcPr>
          <w:p w14:paraId="0D0DE651" w14:textId="148E5E5E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0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R1-1812278</w:t>
              </w:r>
            </w:hyperlink>
          </w:p>
        </w:tc>
        <w:tc>
          <w:tcPr>
            <w:tcW w:w="2430" w:type="dxa"/>
          </w:tcPr>
          <w:p w14:paraId="4E0853CA" w14:textId="0F43E5F5" w:rsidR="00A77895" w:rsidRPr="00060D6C" w:rsidRDefault="0063290E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TDM and/or FDM</w:t>
            </w:r>
          </w:p>
        </w:tc>
        <w:tc>
          <w:tcPr>
            <w:tcW w:w="2286" w:type="dxa"/>
          </w:tcPr>
          <w:p w14:paraId="30833CEF" w14:textId="5100067C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Single-seq CDM</w:t>
            </w:r>
          </w:p>
        </w:tc>
        <w:tc>
          <w:tcPr>
            <w:tcW w:w="2938" w:type="dxa"/>
          </w:tcPr>
          <w:p w14:paraId="6F2A7A2F" w14:textId="4328AE5A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63290E" w:rsidRPr="0099658D" w14:paraId="37ABB758" w14:textId="77777777" w:rsidTr="00B53C97">
        <w:tc>
          <w:tcPr>
            <w:tcW w:w="1087" w:type="dxa"/>
          </w:tcPr>
          <w:p w14:paraId="1279407B" w14:textId="3BCEE07D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hAnsi="Arial" w:cs="Arial"/>
                <w:sz w:val="18"/>
                <w:szCs w:val="20"/>
              </w:rPr>
              <w:t>FIIS, FHH</w:t>
            </w:r>
          </w:p>
        </w:tc>
        <w:tc>
          <w:tcPr>
            <w:tcW w:w="888" w:type="dxa"/>
          </w:tcPr>
          <w:p w14:paraId="3F186A72" w14:textId="588A0A82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1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R1-1812428</w:t>
              </w:r>
            </w:hyperlink>
          </w:p>
        </w:tc>
        <w:tc>
          <w:tcPr>
            <w:tcW w:w="2430" w:type="dxa"/>
          </w:tcPr>
          <w:p w14:paraId="50AB6B60" w14:textId="56F89F7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2286" w:type="dxa"/>
          </w:tcPr>
          <w:p w14:paraId="5B4320A8" w14:textId="42C1FD6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Single-seq CDM</w:t>
            </w:r>
          </w:p>
        </w:tc>
        <w:tc>
          <w:tcPr>
            <w:tcW w:w="2938" w:type="dxa"/>
          </w:tcPr>
          <w:p w14:paraId="3948C49E" w14:textId="7AA145A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FFS whether legacy WUS is common or not</w:t>
            </w:r>
          </w:p>
        </w:tc>
      </w:tr>
      <w:tr w:rsidR="00FD1F6D" w:rsidRPr="0099658D" w14:paraId="331B0DA4" w14:textId="77777777" w:rsidTr="00B53C97">
        <w:tc>
          <w:tcPr>
            <w:tcW w:w="1087" w:type="dxa"/>
          </w:tcPr>
          <w:p w14:paraId="05B6C84C" w14:textId="61BF2195" w:rsidR="00A77895" w:rsidRPr="0099658D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Intel</w:t>
            </w:r>
          </w:p>
        </w:tc>
        <w:tc>
          <w:tcPr>
            <w:tcW w:w="888" w:type="dxa"/>
          </w:tcPr>
          <w:p w14:paraId="502EC454" w14:textId="7C784377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2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R1-1812454</w:t>
              </w:r>
            </w:hyperlink>
          </w:p>
        </w:tc>
        <w:tc>
          <w:tcPr>
            <w:tcW w:w="2430" w:type="dxa"/>
          </w:tcPr>
          <w:p w14:paraId="2D2EB79D" w14:textId="2CC1337A" w:rsidR="00A77895" w:rsidRPr="0099658D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TDM</w:t>
            </w:r>
          </w:p>
        </w:tc>
        <w:tc>
          <w:tcPr>
            <w:tcW w:w="2286" w:type="dxa"/>
          </w:tcPr>
          <w:p w14:paraId="7446C77E" w14:textId="4FAE3150" w:rsidR="00A77895" w:rsidRPr="0099658D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FDM </w:t>
            </w:r>
          </w:p>
        </w:tc>
        <w:tc>
          <w:tcPr>
            <w:tcW w:w="2938" w:type="dxa"/>
          </w:tcPr>
          <w:p w14:paraId="5A601539" w14:textId="4F51A557" w:rsidR="00A77895" w:rsidRPr="0099658D" w:rsidRDefault="002E7E0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FDM allows 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max two sequences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 xml:space="preserve"> at same time; one common WUS for new UEs</w:t>
            </w:r>
          </w:p>
        </w:tc>
      </w:tr>
      <w:tr w:rsidR="0063290E" w:rsidRPr="0099658D" w14:paraId="0E1F3C69" w14:textId="77777777" w:rsidTr="00B53C97">
        <w:tc>
          <w:tcPr>
            <w:tcW w:w="1087" w:type="dxa"/>
          </w:tcPr>
          <w:p w14:paraId="51A56B8E" w14:textId="3A6695BC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LGE</w:t>
            </w:r>
          </w:p>
        </w:tc>
        <w:tc>
          <w:tcPr>
            <w:tcW w:w="888" w:type="dxa"/>
          </w:tcPr>
          <w:p w14:paraId="0B09115E" w14:textId="22143616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3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R1-1812527</w:t>
              </w:r>
            </w:hyperlink>
          </w:p>
        </w:tc>
        <w:tc>
          <w:tcPr>
            <w:tcW w:w="2430" w:type="dxa"/>
          </w:tcPr>
          <w:p w14:paraId="521C1674" w14:textId="45BD2C54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2286" w:type="dxa"/>
          </w:tcPr>
          <w:p w14:paraId="1151F750" w14:textId="520C4A68" w:rsidR="00A77895" w:rsidRPr="00060D6C" w:rsidRDefault="002E7E0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a</w:t>
            </w:r>
            <w:r w:rsidR="00A77895" w:rsidRPr="00060D6C">
              <w:rPr>
                <w:rFonts w:ascii="Arial" w:eastAsia="Times New Roman" w:hAnsi="Arial" w:cs="Arial"/>
                <w:sz w:val="18"/>
                <w:szCs w:val="20"/>
              </w:rPr>
              <w:t>t least Single-seq CDM</w:t>
            </w:r>
          </w:p>
        </w:tc>
        <w:tc>
          <w:tcPr>
            <w:tcW w:w="2938" w:type="dxa"/>
          </w:tcPr>
          <w:p w14:paraId="0633D92D" w14:textId="2E43F3D0" w:rsidR="00A77895" w:rsidRPr="00060D6C" w:rsidRDefault="004F62F9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FFS n</w:t>
            </w:r>
            <w:r w:rsidR="00A77895" w:rsidRPr="00060D6C">
              <w:rPr>
                <w:rFonts w:ascii="Arial" w:eastAsia="Times New Roman" w:hAnsi="Arial" w:cs="Arial"/>
                <w:sz w:val="18"/>
                <w:szCs w:val="20"/>
              </w:rPr>
              <w:t>on-uniform grouping</w:t>
            </w:r>
          </w:p>
        </w:tc>
      </w:tr>
      <w:tr w:rsidR="0063290E" w:rsidRPr="0099658D" w14:paraId="1C593568" w14:textId="77777777" w:rsidTr="00B53C97">
        <w:tc>
          <w:tcPr>
            <w:tcW w:w="1087" w:type="dxa"/>
          </w:tcPr>
          <w:p w14:paraId="5F5D504D" w14:textId="4A503677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Sony</w:t>
            </w:r>
          </w:p>
        </w:tc>
        <w:tc>
          <w:tcPr>
            <w:tcW w:w="888" w:type="dxa"/>
          </w:tcPr>
          <w:p w14:paraId="7B3E28D1" w14:textId="02463D44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4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R1-1812753</w:t>
              </w:r>
            </w:hyperlink>
          </w:p>
        </w:tc>
        <w:tc>
          <w:tcPr>
            <w:tcW w:w="2430" w:type="dxa"/>
          </w:tcPr>
          <w:p w14:paraId="19DE70BE" w14:textId="3B673BF4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</w:p>
        </w:tc>
        <w:tc>
          <w:tcPr>
            <w:tcW w:w="2286" w:type="dxa"/>
          </w:tcPr>
          <w:p w14:paraId="2FE715AC" w14:textId="0FDD8F42" w:rsidR="00A77895" w:rsidRPr="00060D6C" w:rsidRDefault="00EB10B0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Single-seq CDM</w:t>
            </w:r>
          </w:p>
        </w:tc>
        <w:tc>
          <w:tcPr>
            <w:tcW w:w="2938" w:type="dxa"/>
          </w:tcPr>
          <w:p w14:paraId="3AA1AF2B" w14:textId="77777777" w:rsidR="002E7E05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No common WUS</w:t>
            </w:r>
            <w:r w:rsidR="0063290E">
              <w:rPr>
                <w:rFonts w:ascii="Arial" w:eastAsia="Times New Roman" w:hAnsi="Arial" w:cs="Arial"/>
                <w:sz w:val="18"/>
                <w:szCs w:val="20"/>
              </w:rPr>
              <w:t xml:space="preserve"> to avoid multi-seq detection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>;</w:t>
            </w:r>
          </w:p>
          <w:p w14:paraId="0E115509" w14:textId="2C40B3EE" w:rsidR="00A77895" w:rsidRDefault="002E7E0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Propose l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egacy WUS + UE group ID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 xml:space="preserve"> </w:t>
            </w:r>
          </w:p>
          <w:p w14:paraId="11C70D62" w14:textId="60985775" w:rsidR="00FD1F6D" w:rsidRPr="00060D6C" w:rsidRDefault="00FD1F6D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Common multiplexing for Rel16 MTC and NB-IoT WUS</w:t>
            </w:r>
          </w:p>
        </w:tc>
      </w:tr>
      <w:tr w:rsidR="0063290E" w:rsidRPr="0099658D" w14:paraId="5F239A46" w14:textId="77777777" w:rsidTr="00B53C97">
        <w:tc>
          <w:tcPr>
            <w:tcW w:w="1087" w:type="dxa"/>
          </w:tcPr>
          <w:p w14:paraId="2562913A" w14:textId="443B7A26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ZTE</w:t>
            </w:r>
          </w:p>
        </w:tc>
        <w:tc>
          <w:tcPr>
            <w:tcW w:w="888" w:type="dxa"/>
          </w:tcPr>
          <w:p w14:paraId="0B5CD061" w14:textId="38C9D866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5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R1-1812764</w:t>
              </w:r>
            </w:hyperlink>
          </w:p>
        </w:tc>
        <w:tc>
          <w:tcPr>
            <w:tcW w:w="2430" w:type="dxa"/>
          </w:tcPr>
          <w:p w14:paraId="516A2B9F" w14:textId="327F9DAB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</w:p>
        </w:tc>
        <w:tc>
          <w:tcPr>
            <w:tcW w:w="2286" w:type="dxa"/>
          </w:tcPr>
          <w:p w14:paraId="5F9FBAED" w14:textId="78B177AB" w:rsidR="002E7E05" w:rsidRDefault="00A77895" w:rsidP="002E7E0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Single-seq CDM</w:t>
            </w:r>
            <w:r w:rsidR="002E7E05">
              <w:rPr>
                <w:rFonts w:ascii="Arial" w:eastAsia="Times New Roman" w:hAnsi="Arial" w:cs="Arial"/>
                <w:sz w:val="18"/>
                <w:szCs w:val="20"/>
              </w:rPr>
              <w:t xml:space="preserve"> if G&lt;=4;</w:t>
            </w:r>
          </w:p>
          <w:p w14:paraId="71184C86" w14:textId="6817BF9F" w:rsidR="00A77895" w:rsidRPr="00060D6C" w:rsidRDefault="00A77895" w:rsidP="002E7E0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Single-seq CDM+FDM if </w:t>
            </w:r>
            <w:r w:rsidR="002E7E05">
              <w:rPr>
                <w:rFonts w:ascii="Arial" w:eastAsia="Times New Roman" w:hAnsi="Arial" w:cs="Arial"/>
                <w:sz w:val="18"/>
                <w:szCs w:val="20"/>
              </w:rPr>
              <w:t>G&gt;4</w:t>
            </w:r>
          </w:p>
        </w:tc>
        <w:tc>
          <w:tcPr>
            <w:tcW w:w="2938" w:type="dxa"/>
          </w:tcPr>
          <w:p w14:paraId="2D5A6FD9" w14:textId="1082F5F7" w:rsidR="002E7E05" w:rsidRPr="00060D6C" w:rsidRDefault="002E7E05" w:rsidP="002E7E0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C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ommon WUS for multiple combinations of groups</w:t>
            </w:r>
          </w:p>
          <w:p w14:paraId="4D15F9F9" w14:textId="5CCBF3A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63290E" w:rsidRPr="0099658D" w14:paraId="15C38F6B" w14:textId="77777777" w:rsidTr="00B53C97">
        <w:tc>
          <w:tcPr>
            <w:tcW w:w="1087" w:type="dxa"/>
          </w:tcPr>
          <w:p w14:paraId="73E260F1" w14:textId="396D1E4E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Nokia, NSB</w:t>
            </w:r>
          </w:p>
        </w:tc>
        <w:tc>
          <w:tcPr>
            <w:tcW w:w="888" w:type="dxa"/>
          </w:tcPr>
          <w:p w14:paraId="221C265E" w14:textId="071BFE67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6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R1-1812903</w:t>
              </w:r>
            </w:hyperlink>
          </w:p>
        </w:tc>
        <w:tc>
          <w:tcPr>
            <w:tcW w:w="2430" w:type="dxa"/>
          </w:tcPr>
          <w:p w14:paraId="4EAE04DF" w14:textId="0CFBD722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proofErr w:type="spellStart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  <w:r w:rsidR="00FD1F6D" w:rsidRPr="00060D6C">
              <w:rPr>
                <w:rFonts w:ascii="Arial" w:eastAsia="Times New Roman" w:hAnsi="Arial" w:cs="Arial"/>
                <w:sz w:val="18"/>
                <w:szCs w:val="20"/>
              </w:rPr>
              <w:t>+Single-seq</w:t>
            </w:r>
            <w:proofErr w:type="spellEnd"/>
            <w:r w:rsidR="00FD1F6D"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 CDM</w:t>
            </w:r>
          </w:p>
        </w:tc>
        <w:tc>
          <w:tcPr>
            <w:tcW w:w="2286" w:type="dxa"/>
          </w:tcPr>
          <w:p w14:paraId="1FED38C8" w14:textId="429DD55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FDM if small 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>G</w:t>
            </w:r>
          </w:p>
          <w:p w14:paraId="04FDBAA7" w14:textId="3ADDCCC9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proofErr w:type="spellStart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FDM+Single-seq</w:t>
            </w:r>
            <w:proofErr w:type="spellEnd"/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 CDM if large </w:t>
            </w:r>
            <w:r w:rsidR="00FD1F6D">
              <w:rPr>
                <w:rFonts w:ascii="Arial" w:eastAsia="Times New Roman" w:hAnsi="Arial" w:cs="Arial"/>
                <w:sz w:val="18"/>
                <w:szCs w:val="20"/>
              </w:rPr>
              <w:t>G</w:t>
            </w:r>
          </w:p>
        </w:tc>
        <w:tc>
          <w:tcPr>
            <w:tcW w:w="2938" w:type="dxa"/>
          </w:tcPr>
          <w:p w14:paraId="14EE51C4" w14:textId="64A5BF57" w:rsidR="00A77895" w:rsidRPr="00060D6C" w:rsidRDefault="00A77895" w:rsidP="0099658D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  <w:tr w:rsidR="0063290E" w:rsidRPr="0099658D" w14:paraId="3F3C329B" w14:textId="77777777" w:rsidTr="00B53C97">
        <w:tc>
          <w:tcPr>
            <w:tcW w:w="1087" w:type="dxa"/>
          </w:tcPr>
          <w:p w14:paraId="0A61ACBA" w14:textId="622FEDDD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Samsung</w:t>
            </w:r>
          </w:p>
        </w:tc>
        <w:tc>
          <w:tcPr>
            <w:tcW w:w="888" w:type="dxa"/>
          </w:tcPr>
          <w:p w14:paraId="5B0B3933" w14:textId="63C5214F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7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R1-1812939</w:t>
              </w:r>
            </w:hyperlink>
          </w:p>
        </w:tc>
        <w:tc>
          <w:tcPr>
            <w:tcW w:w="2430" w:type="dxa"/>
          </w:tcPr>
          <w:p w14:paraId="602C1F87" w14:textId="1C9BAE5D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</w:p>
        </w:tc>
        <w:tc>
          <w:tcPr>
            <w:tcW w:w="2286" w:type="dxa"/>
          </w:tcPr>
          <w:p w14:paraId="74148BBB" w14:textId="77777777" w:rsidR="00A77895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</w:t>
            </w:r>
          </w:p>
          <w:p w14:paraId="19FF393F" w14:textId="7F32BDEE" w:rsidR="002E7E05" w:rsidRPr="00060D6C" w:rsidRDefault="002E7E0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FFS CDM</w:t>
            </w:r>
          </w:p>
        </w:tc>
        <w:tc>
          <w:tcPr>
            <w:tcW w:w="2938" w:type="dxa"/>
          </w:tcPr>
          <w:p w14:paraId="181380AD" w14:textId="723389AD" w:rsidR="00A77895" w:rsidRPr="00060D6C" w:rsidRDefault="002E7E0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2-PRB or 1-PRB WUS</w:t>
            </w:r>
          </w:p>
        </w:tc>
      </w:tr>
      <w:tr w:rsidR="0063290E" w:rsidRPr="0099658D" w14:paraId="1CA49B05" w14:textId="77777777" w:rsidTr="00B53C97">
        <w:tc>
          <w:tcPr>
            <w:tcW w:w="1087" w:type="dxa"/>
          </w:tcPr>
          <w:p w14:paraId="036E4246" w14:textId="05963494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99658D">
              <w:rPr>
                <w:rFonts w:ascii="Arial" w:eastAsia="Times New Roman" w:hAnsi="Arial" w:cs="Arial"/>
                <w:sz w:val="18"/>
                <w:szCs w:val="20"/>
              </w:rPr>
              <w:t>Qualcomm</w:t>
            </w:r>
          </w:p>
        </w:tc>
        <w:tc>
          <w:tcPr>
            <w:tcW w:w="888" w:type="dxa"/>
          </w:tcPr>
          <w:p w14:paraId="4A2AD78B" w14:textId="03785CD5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8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R1-1813038</w:t>
              </w:r>
            </w:hyperlink>
          </w:p>
        </w:tc>
        <w:tc>
          <w:tcPr>
            <w:tcW w:w="2430" w:type="dxa"/>
          </w:tcPr>
          <w:p w14:paraId="37F1225D" w14:textId="23D4D252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proofErr w:type="spellStart"/>
            <w:r w:rsidRPr="0099658D">
              <w:rPr>
                <w:rFonts w:ascii="Arial" w:eastAsia="Times New Roman" w:hAnsi="Arial" w:cs="Arial"/>
                <w:sz w:val="18"/>
                <w:szCs w:val="20"/>
              </w:rPr>
              <w:t>TDM+single-carrier</w:t>
            </w:r>
            <w:proofErr w:type="spellEnd"/>
            <w:r w:rsidRPr="0099658D">
              <w:rPr>
                <w:rFonts w:ascii="Arial" w:eastAsia="Times New Roman" w:hAnsi="Arial" w:cs="Arial"/>
                <w:sz w:val="18"/>
                <w:szCs w:val="20"/>
              </w:rPr>
              <w:t xml:space="preserve"> WUS</w:t>
            </w:r>
          </w:p>
        </w:tc>
        <w:tc>
          <w:tcPr>
            <w:tcW w:w="2286" w:type="dxa"/>
          </w:tcPr>
          <w:p w14:paraId="01A238A7" w14:textId="77777777" w:rsidR="00A77895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proofErr w:type="spellStart"/>
            <w:r w:rsidRPr="0099658D">
              <w:rPr>
                <w:rFonts w:ascii="Arial" w:eastAsia="Times New Roman" w:hAnsi="Arial" w:cs="Arial"/>
                <w:sz w:val="18"/>
                <w:szCs w:val="20"/>
              </w:rPr>
              <w:t>TDM+single-seq</w:t>
            </w:r>
            <w:proofErr w:type="spellEnd"/>
            <w:r w:rsidRPr="0099658D">
              <w:rPr>
                <w:rFonts w:ascii="Arial" w:eastAsia="Times New Roman" w:hAnsi="Arial" w:cs="Arial"/>
                <w:sz w:val="18"/>
                <w:szCs w:val="20"/>
              </w:rPr>
              <w:t xml:space="preserve"> CDM</w:t>
            </w:r>
          </w:p>
          <w:p w14:paraId="38C026B2" w14:textId="6C367E90" w:rsidR="00FF0D2C" w:rsidRPr="00060D6C" w:rsidRDefault="00FF0D2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2938" w:type="dxa"/>
          </w:tcPr>
          <w:p w14:paraId="208C5C0E" w14:textId="321E0904" w:rsidR="00A77895" w:rsidRDefault="004D7048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20"/>
              </w:rPr>
              <w:t>Evaluation of p</w:t>
            </w:r>
            <w:r w:rsidR="00FF0D2C">
              <w:rPr>
                <w:rFonts w:ascii="Arial" w:eastAsia="Times New Roman" w:hAnsi="Arial" w:cs="Arial"/>
                <w:sz w:val="18"/>
                <w:szCs w:val="20"/>
              </w:rPr>
              <w:t xml:space="preserve">ower 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consumption</w:t>
            </w:r>
            <w:r w:rsidR="00FF0D2C">
              <w:rPr>
                <w:rFonts w:ascii="Arial" w:eastAsia="Times New Roman" w:hAnsi="Arial" w:cs="Arial"/>
                <w:sz w:val="18"/>
                <w:szCs w:val="20"/>
              </w:rPr>
              <w:t>:</w:t>
            </w:r>
          </w:p>
          <w:p w14:paraId="20832186" w14:textId="78EB2AF6" w:rsidR="00FF0D2C" w:rsidRPr="00FF0D2C" w:rsidRDefault="00FF0D2C" w:rsidP="00FF0D2C">
            <w:pPr>
              <w:pStyle w:val="ListParagraph"/>
              <w:numPr>
                <w:ilvl w:val="0"/>
                <w:numId w:val="29"/>
              </w:numPr>
              <w:ind w:left="165" w:hanging="165"/>
              <w:rPr>
                <w:rFonts w:ascii="Arial" w:hAnsi="Arial" w:cs="Arial"/>
                <w:sz w:val="16"/>
              </w:rPr>
            </w:pPr>
            <w:proofErr w:type="spellStart"/>
            <w:r w:rsidRPr="00FF0D2C">
              <w:rPr>
                <w:rFonts w:ascii="Arial" w:hAnsi="Arial" w:cs="Arial"/>
                <w:sz w:val="16"/>
              </w:rPr>
              <w:t>TDM+single-seq</w:t>
            </w:r>
            <w:proofErr w:type="spellEnd"/>
            <w:r w:rsidRPr="00FF0D2C">
              <w:rPr>
                <w:rFonts w:ascii="Arial" w:hAnsi="Arial" w:cs="Arial"/>
                <w:sz w:val="16"/>
              </w:rPr>
              <w:t xml:space="preserve"> CDM has up to +13~22% gain than single-sequence CDM only for low paging p=0.1~0.2 and up to 44~59% relative to no UE grouping;</w:t>
            </w:r>
          </w:p>
          <w:p w14:paraId="3E995D7F" w14:textId="0903A237" w:rsidR="00FF0D2C" w:rsidRPr="00FF0D2C" w:rsidRDefault="00FF0D2C" w:rsidP="00FF0D2C">
            <w:pPr>
              <w:pStyle w:val="ListParagraph"/>
              <w:numPr>
                <w:ilvl w:val="0"/>
                <w:numId w:val="29"/>
              </w:numPr>
              <w:ind w:left="165" w:hanging="165"/>
              <w:rPr>
                <w:rFonts w:ascii="Arial" w:eastAsia="Times New Roman" w:hAnsi="Arial" w:cs="Arial"/>
                <w:sz w:val="18"/>
                <w:szCs w:val="20"/>
              </w:rPr>
            </w:pPr>
            <w:r w:rsidRPr="00FF0D2C">
              <w:rPr>
                <w:rFonts w:ascii="Arial" w:hAnsi="Arial" w:cs="Arial"/>
                <w:sz w:val="16"/>
              </w:rPr>
              <w:t>Negative impact on legacy UEs is marginal by grouping partial new UEs together to use legacy WUS as a common WUS;</w:t>
            </w:r>
          </w:p>
        </w:tc>
      </w:tr>
      <w:tr w:rsidR="0063290E" w:rsidRPr="0099658D" w14:paraId="42342B87" w14:textId="77777777" w:rsidTr="00B53C97">
        <w:tc>
          <w:tcPr>
            <w:tcW w:w="1087" w:type="dxa"/>
          </w:tcPr>
          <w:p w14:paraId="71DBC609" w14:textId="58B10D9A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hAnsi="Arial" w:cs="Arial"/>
                <w:sz w:val="18"/>
                <w:szCs w:val="20"/>
              </w:rPr>
              <w:t>Sharp</w:t>
            </w:r>
          </w:p>
        </w:tc>
        <w:tc>
          <w:tcPr>
            <w:tcW w:w="888" w:type="dxa"/>
          </w:tcPr>
          <w:p w14:paraId="398810EF" w14:textId="1B63B001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19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R1-1813194</w:t>
              </w:r>
            </w:hyperlink>
          </w:p>
        </w:tc>
        <w:tc>
          <w:tcPr>
            <w:tcW w:w="2430" w:type="dxa"/>
          </w:tcPr>
          <w:p w14:paraId="17494274" w14:textId="162B9DE1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  <w:tc>
          <w:tcPr>
            <w:tcW w:w="2286" w:type="dxa"/>
          </w:tcPr>
          <w:p w14:paraId="5A63CEC8" w14:textId="650C2875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FDM if </w:t>
            </w:r>
            <w:r w:rsidR="004D7048">
              <w:rPr>
                <w:rFonts w:ascii="Arial" w:eastAsia="Times New Roman" w:hAnsi="Arial" w:cs="Arial"/>
                <w:sz w:val="18"/>
                <w:szCs w:val="20"/>
              </w:rPr>
              <w:t>G&lt;=</w:t>
            </w: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3</w:t>
            </w:r>
          </w:p>
          <w:p w14:paraId="7087274B" w14:textId="2BFB56A8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 xml:space="preserve">FDM+CDM if </w:t>
            </w:r>
            <w:r w:rsidR="004D7048">
              <w:rPr>
                <w:rFonts w:ascii="Arial" w:eastAsia="Times New Roman" w:hAnsi="Arial" w:cs="Arial"/>
                <w:sz w:val="18"/>
                <w:szCs w:val="20"/>
              </w:rPr>
              <w:t>G&gt;3</w:t>
            </w:r>
          </w:p>
        </w:tc>
        <w:tc>
          <w:tcPr>
            <w:tcW w:w="2938" w:type="dxa"/>
          </w:tcPr>
          <w:p w14:paraId="0BFB4935" w14:textId="32C20E78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Common WUS configured by RRC between legacy WUS or a new WUS</w:t>
            </w:r>
          </w:p>
        </w:tc>
      </w:tr>
      <w:tr w:rsidR="0063290E" w:rsidRPr="0099658D" w14:paraId="17FC30E2" w14:textId="77777777" w:rsidTr="00B53C97">
        <w:tc>
          <w:tcPr>
            <w:tcW w:w="1087" w:type="dxa"/>
          </w:tcPr>
          <w:p w14:paraId="6676B980" w14:textId="7A1FBB9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DOCOMO</w:t>
            </w:r>
          </w:p>
        </w:tc>
        <w:tc>
          <w:tcPr>
            <w:tcW w:w="888" w:type="dxa"/>
          </w:tcPr>
          <w:p w14:paraId="45559630" w14:textId="1261AB29" w:rsidR="00A77895" w:rsidRPr="0099658D" w:rsidRDefault="00164CBC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hyperlink r:id="rId20" w:history="1">
              <w:r w:rsidR="00A77895" w:rsidRPr="0099658D">
                <w:rPr>
                  <w:rStyle w:val="Hyperlink"/>
                  <w:sz w:val="18"/>
                  <w:szCs w:val="20"/>
                  <w:lang w:eastAsia="x-none"/>
                </w:rPr>
                <w:t>R1-1813291</w:t>
              </w:r>
            </w:hyperlink>
          </w:p>
        </w:tc>
        <w:tc>
          <w:tcPr>
            <w:tcW w:w="2430" w:type="dxa"/>
          </w:tcPr>
          <w:p w14:paraId="73B74D12" w14:textId="2E6DB03C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TDM or FDM (legacy WUS as common for all UEs)</w:t>
            </w:r>
          </w:p>
        </w:tc>
        <w:tc>
          <w:tcPr>
            <w:tcW w:w="2286" w:type="dxa"/>
          </w:tcPr>
          <w:p w14:paraId="5A14A91E" w14:textId="410EAFC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  <w:r w:rsidRPr="00060D6C">
              <w:rPr>
                <w:rFonts w:ascii="Arial" w:eastAsia="Times New Roman" w:hAnsi="Arial" w:cs="Arial"/>
                <w:sz w:val="18"/>
                <w:szCs w:val="20"/>
              </w:rPr>
              <w:t>FDM and/or single-seq CDM</w:t>
            </w:r>
          </w:p>
        </w:tc>
        <w:tc>
          <w:tcPr>
            <w:tcW w:w="2938" w:type="dxa"/>
          </w:tcPr>
          <w:p w14:paraId="65A8CE38" w14:textId="610B59BF" w:rsidR="00A77895" w:rsidRPr="00060D6C" w:rsidRDefault="00A77895" w:rsidP="00A77895">
            <w:pPr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</w:tbl>
    <w:p w14:paraId="41AF9A51" w14:textId="08BFE275" w:rsidR="00060D6C" w:rsidRDefault="00060D6C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2A238304" w14:textId="4971CC6D" w:rsidR="000109F8" w:rsidRPr="000109F8" w:rsidRDefault="00464D79" w:rsidP="000109F8">
      <w:p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C64A08" w:rsidRPr="00174006">
        <w:rPr>
          <w:rFonts w:ascii="Arial" w:eastAsia="Times New Roman" w:hAnsi="Arial" w:cs="Arial"/>
          <w:b/>
          <w:sz w:val="20"/>
          <w:szCs w:val="20"/>
        </w:rPr>
        <w:t>1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different Rel-16 UE-group WUS, further </w:t>
      </w:r>
      <w:r w:rsidR="000109F8"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 w:rsidR="000109F8">
        <w:rPr>
          <w:rFonts w:ascii="Arial" w:eastAsia="Times New Roman" w:hAnsi="Arial" w:cs="Arial"/>
          <w:b/>
          <w:sz w:val="20"/>
          <w:szCs w:val="20"/>
        </w:rPr>
        <w:t xml:space="preserve"> and down select among the following options</w:t>
      </w:r>
    </w:p>
    <w:p w14:paraId="1175AC6F" w14:textId="26EA1275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</w:t>
      </w:r>
    </w:p>
    <w:p w14:paraId="7CD2E48C" w14:textId="1CAC783D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FDM</w:t>
      </w:r>
    </w:p>
    <w:p w14:paraId="1F8D7F73" w14:textId="4F288AA1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CDM+TDM</w:t>
      </w:r>
    </w:p>
    <w:p w14:paraId="15B759B9" w14:textId="5F9F750B" w:rsidR="00C64A08" w:rsidRDefault="000109F8" w:rsidP="00464D79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CDM+FDM</w:t>
      </w:r>
    </w:p>
    <w:p w14:paraId="035A1AFD" w14:textId="77777777" w:rsidR="000109F8" w:rsidRPr="000109F8" w:rsidRDefault="000109F8" w:rsidP="00464D79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67AAD8F3" w14:textId="69E91985" w:rsidR="000109F8" w:rsidRPr="000109F8" w:rsidRDefault="00464D79" w:rsidP="000109F8">
      <w:p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lastRenderedPageBreak/>
        <w:t>Proposal</w:t>
      </w:r>
      <w:r w:rsidR="00C64A08" w:rsidRPr="00174006">
        <w:rPr>
          <w:rFonts w:ascii="Arial" w:eastAsia="Times New Roman" w:hAnsi="Arial" w:cs="Arial"/>
          <w:b/>
          <w:sz w:val="20"/>
          <w:szCs w:val="20"/>
        </w:rPr>
        <w:t>2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Rel-16 UE-group WUS and Rel-15 WUS, further </w:t>
      </w:r>
      <w:r w:rsidR="000109F8"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 w:rsidR="000109F8">
        <w:rPr>
          <w:rFonts w:ascii="Arial" w:eastAsia="Times New Roman" w:hAnsi="Arial" w:cs="Arial"/>
          <w:b/>
          <w:sz w:val="20"/>
          <w:szCs w:val="20"/>
        </w:rPr>
        <w:t xml:space="preserve"> and down select</w:t>
      </w:r>
      <w:r w:rsidR="000109F8" w:rsidRPr="000109F8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109F8">
        <w:rPr>
          <w:rFonts w:ascii="Arial" w:eastAsia="Times New Roman" w:hAnsi="Arial" w:cs="Arial"/>
          <w:b/>
          <w:sz w:val="20"/>
          <w:szCs w:val="20"/>
        </w:rPr>
        <w:t>among the following options</w:t>
      </w:r>
    </w:p>
    <w:p w14:paraId="754D67B2" w14:textId="5731CED9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TDM</w:t>
      </w:r>
    </w:p>
    <w:p w14:paraId="35900AD4" w14:textId="77777777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FDM</w:t>
      </w:r>
    </w:p>
    <w:p w14:paraId="0F87B447" w14:textId="64917954" w:rsidR="009C464C" w:rsidRPr="000109F8" w:rsidRDefault="009C464C" w:rsidP="009C464C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</w:t>
      </w:r>
    </w:p>
    <w:p w14:paraId="71FC47E5" w14:textId="77777777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CDM+TDM</w:t>
      </w:r>
    </w:p>
    <w:p w14:paraId="765F1712" w14:textId="77777777" w:rsidR="000109F8" w:rsidRPr="000109F8" w:rsidRDefault="000109F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CDM+FDM</w:t>
      </w:r>
    </w:p>
    <w:p w14:paraId="51D18567" w14:textId="5719B222" w:rsidR="00C64A08" w:rsidRPr="00174006" w:rsidRDefault="00C64A08" w:rsidP="000109F8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>FFS</w:t>
      </w:r>
      <w:r w:rsidR="000109F8">
        <w:rPr>
          <w:rFonts w:ascii="Arial" w:eastAsia="Times New Roman" w:hAnsi="Arial" w:cs="Arial"/>
          <w:b/>
          <w:sz w:val="20"/>
          <w:szCs w:val="20"/>
          <w:lang w:val="en-US"/>
        </w:rPr>
        <w:t xml:space="preserve"> whether</w:t>
      </w: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 xml:space="preserve"> legacy WUS is the common WUS for all new UEs</w:t>
      </w:r>
      <w:r w:rsidR="00B15537">
        <w:rPr>
          <w:rFonts w:ascii="Arial" w:eastAsia="Times New Roman" w:hAnsi="Arial" w:cs="Arial"/>
          <w:b/>
          <w:sz w:val="20"/>
          <w:szCs w:val="20"/>
          <w:lang w:val="en-US"/>
        </w:rPr>
        <w:t xml:space="preserve"> or </w:t>
      </w:r>
      <w:r w:rsidR="000109F8">
        <w:rPr>
          <w:rFonts w:ascii="Arial" w:eastAsia="Times New Roman" w:hAnsi="Arial" w:cs="Arial"/>
          <w:b/>
          <w:sz w:val="20"/>
          <w:szCs w:val="20"/>
          <w:lang w:val="en-US"/>
        </w:rPr>
        <w:t>only a part of new UEs</w:t>
      </w: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>.</w:t>
      </w:r>
    </w:p>
    <w:p w14:paraId="445F4B7D" w14:textId="77777777" w:rsidR="00060D6C" w:rsidRDefault="00060D6C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7ED1F24A" w14:textId="3FD7E656" w:rsidR="00BC319F" w:rsidRPr="0021498D" w:rsidRDefault="00BC319F" w:rsidP="00BC319F">
      <w:pPr>
        <w:pStyle w:val="Heading2"/>
      </w:pPr>
      <w:r>
        <w:t>2.</w:t>
      </w:r>
      <w:r w:rsidR="004C3AF3">
        <w:t>3</w:t>
      </w:r>
      <w:r>
        <w:tab/>
        <w:t>Configurations for UE group MWUS</w:t>
      </w:r>
    </w:p>
    <w:p w14:paraId="45223571" w14:textId="35F24A9D" w:rsidR="004C3AF3" w:rsidRDefault="00DA666E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UE group is configurable</w:t>
      </w:r>
      <w:r w:rsidR="00590C5F">
        <w:rPr>
          <w:sz w:val="20"/>
          <w:szCs w:val="20"/>
        </w:rPr>
        <w:t xml:space="preserve"> and broadcast in SIB</w:t>
      </w:r>
    </w:p>
    <w:p w14:paraId="6471D1CA" w14:textId="14AD9EA7" w:rsidR="002E7E05" w:rsidRDefault="00DA666E" w:rsidP="004F6B8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2E7E05">
        <w:rPr>
          <w:sz w:val="20"/>
          <w:szCs w:val="20"/>
        </w:rPr>
        <w:t>Yes</w:t>
      </w:r>
      <w:r w:rsidR="00590C5F">
        <w:rPr>
          <w:sz w:val="20"/>
          <w:szCs w:val="20"/>
        </w:rPr>
        <w:t xml:space="preserve"> (8)</w:t>
      </w:r>
      <w:r w:rsidRPr="002E7E05">
        <w:rPr>
          <w:sz w:val="20"/>
          <w:szCs w:val="20"/>
        </w:rPr>
        <w:t xml:space="preserve">: Nokia, NSB, Intel, Huawei, </w:t>
      </w:r>
      <w:proofErr w:type="spellStart"/>
      <w:r w:rsidRPr="002E7E05">
        <w:rPr>
          <w:sz w:val="20"/>
          <w:szCs w:val="20"/>
        </w:rPr>
        <w:t>HiSi</w:t>
      </w:r>
      <w:proofErr w:type="spellEnd"/>
      <w:r w:rsidRPr="002E7E05">
        <w:rPr>
          <w:sz w:val="20"/>
          <w:szCs w:val="20"/>
        </w:rPr>
        <w:t>,</w:t>
      </w:r>
      <w:r w:rsidR="002E7E05" w:rsidRPr="002E7E05">
        <w:rPr>
          <w:sz w:val="20"/>
          <w:szCs w:val="20"/>
        </w:rPr>
        <w:t xml:space="preserve"> ZTE,</w:t>
      </w:r>
      <w:r w:rsidRPr="002E7E05">
        <w:rPr>
          <w:sz w:val="20"/>
          <w:szCs w:val="20"/>
        </w:rPr>
        <w:t xml:space="preserve"> </w:t>
      </w:r>
      <w:r w:rsidR="002E7E05" w:rsidRPr="002E7E05">
        <w:rPr>
          <w:sz w:val="20"/>
          <w:szCs w:val="20"/>
        </w:rPr>
        <w:t>Intel</w:t>
      </w:r>
      <w:r w:rsidR="002E7E05">
        <w:rPr>
          <w:sz w:val="20"/>
          <w:szCs w:val="20"/>
        </w:rPr>
        <w:t>, Samsung</w:t>
      </w:r>
      <w:r w:rsidR="00590C5F">
        <w:rPr>
          <w:sz w:val="20"/>
          <w:szCs w:val="20"/>
        </w:rPr>
        <w:t>, QC</w:t>
      </w:r>
    </w:p>
    <w:p w14:paraId="5123BE1A" w14:textId="3946993F" w:rsidR="00D93082" w:rsidRPr="002E7E05" w:rsidRDefault="00D93082" w:rsidP="004F6B8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2E7E05">
        <w:rPr>
          <w:sz w:val="20"/>
          <w:szCs w:val="20"/>
        </w:rPr>
        <w:t>No: Ericsson</w:t>
      </w:r>
    </w:p>
    <w:p w14:paraId="1CDD84D6" w14:textId="23678DD1" w:rsidR="00590C5F" w:rsidRPr="00596E5A" w:rsidRDefault="00590C5F" w:rsidP="00590C5F">
      <w:pPr>
        <w:pStyle w:val="BodyText"/>
        <w:ind w:firstLine="567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Majority view on Yes</w:t>
      </w:r>
    </w:p>
    <w:p w14:paraId="548A0555" w14:textId="17319BE7" w:rsidR="00590C5F" w:rsidRPr="00590C5F" w:rsidRDefault="00113DF4" w:rsidP="00590C5F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 w:rsidR="00590C5F">
        <w:rPr>
          <w:rFonts w:ascii="Arial" w:hAnsi="Arial"/>
          <w:sz w:val="20"/>
          <w:szCs w:val="20"/>
          <w:lang w:eastAsia="zh-CN"/>
        </w:rPr>
        <w:t>3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="00974D87"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 w:rsidR="009A10C7" w:rsidRPr="00B63A7B">
        <w:rPr>
          <w:rFonts w:ascii="Arial" w:hAnsi="Arial"/>
          <w:sz w:val="20"/>
          <w:szCs w:val="20"/>
          <w:lang w:eastAsia="zh-CN"/>
        </w:rPr>
        <w:t>able</w:t>
      </w:r>
      <w:r w:rsidR="00590C5F">
        <w:rPr>
          <w:rFonts w:ascii="Arial" w:hAnsi="Arial"/>
          <w:sz w:val="20"/>
          <w:szCs w:val="20"/>
          <w:lang w:eastAsia="zh-CN"/>
        </w:rPr>
        <w:t xml:space="preserve"> </w:t>
      </w:r>
      <w:r w:rsidR="00590C5F" w:rsidRPr="000109F8">
        <w:rPr>
          <w:rFonts w:ascii="Arial" w:hAnsi="Arial"/>
          <w:sz w:val="20"/>
          <w:szCs w:val="20"/>
          <w:lang w:eastAsia="zh-CN"/>
        </w:rPr>
        <w:t>and broadcast in SIB</w:t>
      </w:r>
      <w:r w:rsidR="000109F8">
        <w:rPr>
          <w:rFonts w:ascii="Arial" w:hAnsi="Arial"/>
          <w:sz w:val="20"/>
          <w:szCs w:val="20"/>
          <w:lang w:eastAsia="zh-CN"/>
        </w:rPr>
        <w:t>.</w:t>
      </w:r>
    </w:p>
    <w:p w14:paraId="75A62037" w14:textId="77777777" w:rsidR="00113DF4" w:rsidRDefault="00113DF4" w:rsidP="00113DF4">
      <w:pPr>
        <w:pStyle w:val="BodyText"/>
        <w:rPr>
          <w:sz w:val="20"/>
          <w:szCs w:val="20"/>
        </w:rPr>
      </w:pPr>
    </w:p>
    <w:p w14:paraId="2B050B48" w14:textId="6340B9BB" w:rsidR="00ED5187" w:rsidRDefault="00ED5187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D5187">
        <w:rPr>
          <w:sz w:val="20"/>
          <w:szCs w:val="20"/>
        </w:rPr>
        <w:t xml:space="preserve">Max </w:t>
      </w:r>
      <w:r>
        <w:rPr>
          <w:sz w:val="20"/>
          <w:szCs w:val="20"/>
        </w:rPr>
        <w:t>n</w:t>
      </w:r>
      <w:r w:rsidRPr="00ED5187">
        <w:rPr>
          <w:sz w:val="20"/>
          <w:szCs w:val="20"/>
        </w:rPr>
        <w:t>umber of UE group MWUS</w:t>
      </w:r>
    </w:p>
    <w:p w14:paraId="60D23FB5" w14:textId="368E39EA" w:rsidR="009C464C" w:rsidRDefault="009C464C" w:rsidP="00F2587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Ericsson: 11+1 or 12+1</w:t>
      </w:r>
    </w:p>
    <w:p w14:paraId="07AA192A" w14:textId="615AB5AB" w:rsidR="00DA666E" w:rsidRDefault="00DA666E" w:rsidP="00F2587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Huawei, </w:t>
      </w:r>
      <w:proofErr w:type="spellStart"/>
      <w:r>
        <w:rPr>
          <w:sz w:val="20"/>
          <w:szCs w:val="20"/>
        </w:rPr>
        <w:t>HiSi</w:t>
      </w:r>
      <w:proofErr w:type="spellEnd"/>
      <w:r>
        <w:rPr>
          <w:sz w:val="20"/>
          <w:szCs w:val="20"/>
        </w:rPr>
        <w:t xml:space="preserve">: </w:t>
      </w:r>
      <w:r w:rsidR="0063290E">
        <w:rPr>
          <w:sz w:val="20"/>
          <w:szCs w:val="20"/>
        </w:rPr>
        <w:t>G=8</w:t>
      </w:r>
      <w:r w:rsidR="009C464C">
        <w:rPr>
          <w:sz w:val="20"/>
          <w:szCs w:val="20"/>
        </w:rPr>
        <w:t xml:space="preserve"> or more?</w:t>
      </w:r>
    </w:p>
    <w:p w14:paraId="04DE31CA" w14:textId="154225D8" w:rsidR="00F25875" w:rsidRPr="008B3A90" w:rsidRDefault="00F25875" w:rsidP="00F2587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Sony: </w:t>
      </w:r>
      <w:r w:rsidR="0063290E">
        <w:rPr>
          <w:sz w:val="20"/>
          <w:szCs w:val="20"/>
        </w:rPr>
        <w:t>max G &gt;=6</w:t>
      </w:r>
    </w:p>
    <w:p w14:paraId="79A84685" w14:textId="7852B30D" w:rsidR="002E7E05" w:rsidRDefault="002E7E05" w:rsidP="008B3A90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ZTE: max G&lt;=4</w:t>
      </w:r>
    </w:p>
    <w:p w14:paraId="17ABE087" w14:textId="25BAF4D3" w:rsidR="002E7E05" w:rsidRDefault="002E7E05" w:rsidP="008B3A90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Samsung: </w:t>
      </w:r>
      <w:proofErr w:type="spellStart"/>
      <w:r>
        <w:rPr>
          <w:sz w:val="20"/>
          <w:szCs w:val="20"/>
        </w:rPr>
        <w:t>maxG</w:t>
      </w:r>
      <w:proofErr w:type="spellEnd"/>
      <w:r>
        <w:rPr>
          <w:sz w:val="20"/>
          <w:szCs w:val="20"/>
        </w:rPr>
        <w:t>=4</w:t>
      </w:r>
    </w:p>
    <w:p w14:paraId="3435BA50" w14:textId="383C475D" w:rsidR="004C3AF3" w:rsidRDefault="004C3AF3" w:rsidP="008B3A90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Intel: </w:t>
      </w:r>
      <w:r w:rsidR="00DA666E">
        <w:rPr>
          <w:sz w:val="20"/>
          <w:szCs w:val="20"/>
        </w:rPr>
        <w:t xml:space="preserve">5 </w:t>
      </w:r>
      <w:r w:rsidR="002E7E05">
        <w:rPr>
          <w:sz w:val="20"/>
          <w:szCs w:val="20"/>
        </w:rPr>
        <w:t xml:space="preserve">WUS sequences </w:t>
      </w:r>
      <w:r w:rsidR="00DA666E">
        <w:rPr>
          <w:sz w:val="20"/>
          <w:szCs w:val="20"/>
        </w:rPr>
        <w:t>(</w:t>
      </w:r>
      <w:r w:rsidR="00DA666E" w:rsidRPr="00DA666E">
        <w:rPr>
          <w:sz w:val="20"/>
          <w:szCs w:val="20"/>
        </w:rPr>
        <w:t>separate common WUS for group UEs and legacy WUS</w:t>
      </w:r>
      <w:r w:rsidR="00DA666E">
        <w:rPr>
          <w:sz w:val="20"/>
          <w:szCs w:val="20"/>
        </w:rPr>
        <w:t>)</w:t>
      </w:r>
    </w:p>
    <w:p w14:paraId="50455E93" w14:textId="77777777" w:rsidR="00DA666E" w:rsidRPr="00596E5A" w:rsidRDefault="00DA666E" w:rsidP="00DA666E">
      <w:pPr>
        <w:pStyle w:val="BodyText"/>
        <w:ind w:left="72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No clear majority view yet, related with multiplexing scheme</w:t>
      </w:r>
    </w:p>
    <w:p w14:paraId="2859EB70" w14:textId="5E54CDE2" w:rsidR="00DF6FCD" w:rsidRPr="00DA666E" w:rsidRDefault="00DA666E" w:rsidP="00DA666E">
      <w:pPr>
        <w:pStyle w:val="Heading2"/>
      </w:pPr>
      <w:r>
        <w:t xml:space="preserve">2.4 </w:t>
      </w:r>
      <w:r w:rsidR="00ED5187" w:rsidRPr="00DA666E">
        <w:t>UE grouping</w:t>
      </w:r>
    </w:p>
    <w:p w14:paraId="4805D3B0" w14:textId="4714A112" w:rsidR="0063290E" w:rsidRDefault="0063290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Up to RAN2: Ericsson, Sony</w:t>
      </w:r>
    </w:p>
    <w:p w14:paraId="39A1DBB3" w14:textId="3BC56E37" w:rsidR="002E7E05" w:rsidRDefault="002E7E05" w:rsidP="002E7E05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Besides UE ID, consider</w:t>
      </w:r>
    </w:p>
    <w:p w14:paraId="511131EE" w14:textId="63D6641F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DRX/eDRX and gap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QC, Nokia, NSB, ZTE, Samsung, F-IIS, F-HHI</w:t>
      </w:r>
      <w:r w:rsidR="004D7048">
        <w:rPr>
          <w:sz w:val="20"/>
          <w:szCs w:val="20"/>
        </w:rPr>
        <w:t>, Sharp</w:t>
      </w:r>
    </w:p>
    <w:p w14:paraId="1BB568C1" w14:textId="32CBD9B2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Coverage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Nokia, NSB</w:t>
      </w:r>
      <w:r w:rsidR="002E7E05">
        <w:rPr>
          <w:sz w:val="20"/>
          <w:szCs w:val="20"/>
        </w:rPr>
        <w:t xml:space="preserve">, LGE (separate grouping for </w:t>
      </w:r>
      <w:r w:rsidR="002E7E05" w:rsidRPr="00643D29">
        <w:rPr>
          <w:rFonts w:eastAsia="Times New Roman" w:cs="Arial"/>
          <w:b/>
          <w:sz w:val="16"/>
          <w:szCs w:val="16"/>
        </w:rPr>
        <w:t>Enhanced Coverage Restricted UEs</w:t>
      </w:r>
      <w:r w:rsidR="002E7E05">
        <w:rPr>
          <w:sz w:val="20"/>
          <w:szCs w:val="20"/>
        </w:rPr>
        <w:t>)</w:t>
      </w:r>
    </w:p>
    <w:p w14:paraId="1980802B" w14:textId="69BE3CF3" w:rsid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Service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F-IIS, F-HHI</w:t>
      </w:r>
    </w:p>
    <w:p w14:paraId="42352565" w14:textId="70E3D360" w:rsidR="004D7048" w:rsidRDefault="004D7048" w:rsidP="004D7048">
      <w:pPr>
        <w:pStyle w:val="BodyText"/>
        <w:ind w:left="360"/>
        <w:rPr>
          <w:sz w:val="20"/>
          <w:szCs w:val="20"/>
        </w:rPr>
      </w:pPr>
      <w:r>
        <w:rPr>
          <w:sz w:val="20"/>
          <w:szCs w:val="20"/>
        </w:rPr>
        <w:t>Up to RAN2: Ericsson, Sony</w:t>
      </w:r>
    </w:p>
    <w:p w14:paraId="6DF7B080" w14:textId="042C364B" w:rsidR="003B5B3D" w:rsidRPr="004D7048" w:rsidRDefault="004D7048" w:rsidP="004D7048">
      <w:pPr>
        <w:pStyle w:val="BodyText"/>
        <w:rPr>
          <w:b/>
          <w:sz w:val="20"/>
          <w:szCs w:val="20"/>
        </w:rPr>
      </w:pPr>
      <w:r w:rsidRPr="004D7048">
        <w:rPr>
          <w:b/>
          <w:sz w:val="20"/>
          <w:szCs w:val="20"/>
        </w:rPr>
        <w:sym w:font="Wingdings" w:char="F0E8"/>
      </w:r>
      <w:r w:rsidRPr="004D7048">
        <w:rPr>
          <w:b/>
          <w:sz w:val="20"/>
          <w:szCs w:val="20"/>
        </w:rPr>
        <w:t>Observation: No clear majority view yet, related to RAN2 discussion</w:t>
      </w:r>
    </w:p>
    <w:p w14:paraId="22ECF6E0" w14:textId="64A997B9" w:rsidR="0057363B" w:rsidRPr="0021498D" w:rsidRDefault="0057363B" w:rsidP="0057363B">
      <w:pPr>
        <w:pStyle w:val="Heading2"/>
      </w:pPr>
      <w:r>
        <w:t>2.</w:t>
      </w:r>
      <w:r w:rsidR="004C3AF3">
        <w:t>4</w:t>
      </w:r>
      <w:bookmarkStart w:id="3" w:name="_GoBack"/>
      <w:bookmarkEnd w:id="3"/>
      <w:r>
        <w:tab/>
        <w:t>Sequence design for UE group MWUS</w:t>
      </w:r>
    </w:p>
    <w:p w14:paraId="16112406" w14:textId="4118A5A1" w:rsidR="00B366F7" w:rsidRPr="00B366F7" w:rsidRDefault="00B366F7" w:rsidP="00B366F7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Alt1: </w:t>
      </w:r>
      <w:r w:rsidR="00174006">
        <w:rPr>
          <w:sz w:val="20"/>
          <w:szCs w:val="20"/>
        </w:rPr>
        <w:t xml:space="preserve">UE group ID is </w:t>
      </w:r>
      <w:r w:rsidR="00633211">
        <w:rPr>
          <w:sz w:val="20"/>
          <w:szCs w:val="20"/>
        </w:rPr>
        <w:t xml:space="preserve">used as a </w:t>
      </w:r>
      <w:r w:rsidR="004F6519">
        <w:rPr>
          <w:sz w:val="20"/>
          <w:szCs w:val="20"/>
        </w:rPr>
        <w:t xml:space="preserve">parameter to generate WUS </w:t>
      </w:r>
      <w:r w:rsidR="00174006">
        <w:rPr>
          <w:sz w:val="20"/>
          <w:szCs w:val="20"/>
        </w:rPr>
        <w:t xml:space="preserve">sequence </w:t>
      </w:r>
      <w:r w:rsidRPr="00B366F7">
        <w:rPr>
          <w:sz w:val="20"/>
          <w:szCs w:val="20"/>
        </w:rPr>
        <w:t>(7): Q</w:t>
      </w:r>
      <w:r>
        <w:rPr>
          <w:sz w:val="20"/>
          <w:szCs w:val="20"/>
        </w:rPr>
        <w:t>ualcomm</w:t>
      </w:r>
      <w:r w:rsidRPr="00B366F7">
        <w:rPr>
          <w:sz w:val="20"/>
          <w:szCs w:val="20"/>
        </w:rPr>
        <w:t xml:space="preserve">, Ericsson, LGE, ZTE, Huawei, </w:t>
      </w:r>
      <w:proofErr w:type="spellStart"/>
      <w:r w:rsidRPr="00B366F7">
        <w:rPr>
          <w:sz w:val="20"/>
          <w:szCs w:val="20"/>
        </w:rPr>
        <w:t>HiSi</w:t>
      </w:r>
      <w:proofErr w:type="spellEnd"/>
      <w:r w:rsidRPr="00B366F7">
        <w:rPr>
          <w:sz w:val="20"/>
          <w:szCs w:val="20"/>
        </w:rPr>
        <w:t>, Intel</w:t>
      </w:r>
      <w:r w:rsidR="00EB10B0">
        <w:rPr>
          <w:sz w:val="20"/>
          <w:szCs w:val="20"/>
        </w:rPr>
        <w:t>, Sony</w:t>
      </w:r>
    </w:p>
    <w:p w14:paraId="2A9FAD5B" w14:textId="77777777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>Cover codes: Ericsson (12-subcarrier OCC), LGE</w:t>
      </w:r>
    </w:p>
    <w:p w14:paraId="4ACA5838" w14:textId="0450E4A9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lastRenderedPageBreak/>
        <w:t xml:space="preserve">Scrambling sequence: LGE, Huawei, </w:t>
      </w:r>
      <w:proofErr w:type="spellStart"/>
      <w:r w:rsidRPr="00B366F7">
        <w:rPr>
          <w:sz w:val="20"/>
          <w:szCs w:val="20"/>
        </w:rPr>
        <w:t>HiSi</w:t>
      </w:r>
      <w:proofErr w:type="spellEnd"/>
      <w:r w:rsidRPr="00B366F7">
        <w:rPr>
          <w:sz w:val="20"/>
          <w:szCs w:val="20"/>
        </w:rPr>
        <w:t>, Intel, ZTE</w:t>
      </w:r>
    </w:p>
    <w:p w14:paraId="4FA74637" w14:textId="77777777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Phase shift: Huawei, </w:t>
      </w:r>
      <w:proofErr w:type="spellStart"/>
      <w:r w:rsidRPr="00B366F7">
        <w:rPr>
          <w:sz w:val="20"/>
          <w:szCs w:val="20"/>
        </w:rPr>
        <w:t>HiSi</w:t>
      </w:r>
      <w:proofErr w:type="spellEnd"/>
    </w:p>
    <w:p w14:paraId="5F3D9F12" w14:textId="77777777" w:rsidR="00B366F7" w:rsidRPr="00B366F7" w:rsidRDefault="00B366F7" w:rsidP="00B366F7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Alt2: Legacy WUS + UE group ID Info (1): Sony </w:t>
      </w:r>
    </w:p>
    <w:p w14:paraId="1F14285E" w14:textId="1039BF79" w:rsidR="003B5B3D" w:rsidRPr="00596E5A" w:rsidRDefault="003B5B3D" w:rsidP="003B5B3D">
      <w:pPr>
        <w:pStyle w:val="BodyText"/>
        <w:ind w:left="36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Observation: Majority view is Alt1 </w:t>
      </w:r>
    </w:p>
    <w:p w14:paraId="681B726D" w14:textId="77777777" w:rsidR="00704612" w:rsidRPr="004F6519" w:rsidRDefault="00704612" w:rsidP="00704612">
      <w:pPr>
        <w:pStyle w:val="Caption"/>
        <w:spacing w:after="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F6519">
        <w:rPr>
          <w:rFonts w:ascii="Arial" w:eastAsia="Times New Roman" w:hAnsi="Arial" w:cs="Arial"/>
          <w:sz w:val="20"/>
          <w:szCs w:val="20"/>
          <w:lang w:eastAsia="en-US"/>
        </w:rPr>
        <w:t>Proposal 4: UE group ID is used as a parameter to generate WUS sequence.</w:t>
      </w:r>
    </w:p>
    <w:p w14:paraId="0001A61B" w14:textId="77777777" w:rsidR="00704612" w:rsidRPr="004F6519" w:rsidRDefault="00704612" w:rsidP="00704612">
      <w:pPr>
        <w:rPr>
          <w:rFonts w:ascii="Arial" w:eastAsia="Times New Roman" w:hAnsi="Arial" w:cs="Arial"/>
          <w:b/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58CFDE97" w14:textId="3DA1BEEC" w:rsidR="006D59AB" w:rsidRPr="000500E6" w:rsidRDefault="006D59AB" w:rsidP="006D59AB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0AC1D515" w14:textId="77777777" w:rsidR="00B15537" w:rsidRPr="000109F8" w:rsidRDefault="00B15537" w:rsidP="00B15537">
      <w:p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bookmarkStart w:id="4" w:name="_In-sequence_SDU_delivery"/>
      <w:bookmarkEnd w:id="4"/>
      <w:r w:rsidRPr="00174006">
        <w:rPr>
          <w:rFonts w:ascii="Arial" w:eastAsia="Times New Roman" w:hAnsi="Arial" w:cs="Arial"/>
          <w:b/>
          <w:sz w:val="20"/>
          <w:szCs w:val="20"/>
        </w:rPr>
        <w:t xml:space="preserve">Proposal1: 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different Rel-16 UE-group WUS, further </w:t>
      </w:r>
      <w:r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>
        <w:rPr>
          <w:rFonts w:ascii="Arial" w:eastAsia="Times New Roman" w:hAnsi="Arial" w:cs="Arial"/>
          <w:b/>
          <w:sz w:val="20"/>
          <w:szCs w:val="20"/>
        </w:rPr>
        <w:t xml:space="preserve"> and down select among the following options</w:t>
      </w:r>
    </w:p>
    <w:p w14:paraId="49182C9E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</w:t>
      </w:r>
    </w:p>
    <w:p w14:paraId="3F7486C2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FDM</w:t>
      </w:r>
    </w:p>
    <w:p w14:paraId="7462A6C0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CDM+TDM</w:t>
      </w:r>
    </w:p>
    <w:p w14:paraId="07A411A2" w14:textId="77777777" w:rsidR="00B15537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CDM+FDM</w:t>
      </w:r>
    </w:p>
    <w:p w14:paraId="3C452D52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44E888D7" w14:textId="77777777" w:rsidR="00B15537" w:rsidRPr="000109F8" w:rsidRDefault="00B15537" w:rsidP="00B15537">
      <w:p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 xml:space="preserve">Proposal2: 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For multiplexing between Rel-16 UE-group WUS and Rel-15 WUS, further </w:t>
      </w:r>
      <w:r w:rsidRPr="00174006">
        <w:rPr>
          <w:rFonts w:ascii="Arial" w:eastAsia="Times New Roman" w:hAnsi="Arial" w:cs="Arial"/>
          <w:b/>
          <w:sz w:val="20"/>
          <w:szCs w:val="20"/>
        </w:rPr>
        <w:t>evaluate</w:t>
      </w:r>
      <w:r>
        <w:rPr>
          <w:rFonts w:ascii="Arial" w:eastAsia="Times New Roman" w:hAnsi="Arial" w:cs="Arial"/>
          <w:b/>
          <w:sz w:val="20"/>
          <w:szCs w:val="20"/>
        </w:rPr>
        <w:t xml:space="preserve"> and down select</w:t>
      </w:r>
      <w:r w:rsidRPr="000109F8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among the following options</w:t>
      </w:r>
    </w:p>
    <w:p w14:paraId="27D68915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TDM</w:t>
      </w:r>
    </w:p>
    <w:p w14:paraId="6C55B076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FDM</w:t>
      </w:r>
    </w:p>
    <w:p w14:paraId="75D77094" w14:textId="77777777" w:rsidR="009C464C" w:rsidRPr="000109F8" w:rsidRDefault="009C464C" w:rsidP="009C464C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</w:t>
      </w:r>
    </w:p>
    <w:p w14:paraId="2E5F83CC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CDM+TDM</w:t>
      </w:r>
    </w:p>
    <w:p w14:paraId="214FF65D" w14:textId="77777777" w:rsidR="00B15537" w:rsidRPr="000109F8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0109F8">
        <w:rPr>
          <w:rFonts w:ascii="Arial" w:eastAsia="Times New Roman" w:hAnsi="Arial" w:cs="Arial"/>
          <w:b/>
          <w:sz w:val="20"/>
          <w:szCs w:val="20"/>
          <w:lang w:val="en-US"/>
        </w:rPr>
        <w:t>single-seq CDM+FDM</w:t>
      </w:r>
    </w:p>
    <w:p w14:paraId="13AB0BAE" w14:textId="55A9A807" w:rsidR="00B15537" w:rsidRPr="00174006" w:rsidRDefault="00B15537" w:rsidP="00B15537">
      <w:pPr>
        <w:pStyle w:val="ListParagraph"/>
        <w:numPr>
          <w:ilvl w:val="0"/>
          <w:numId w:val="29"/>
        </w:numPr>
        <w:autoSpaceDE w:val="0"/>
        <w:autoSpaceDN w:val="0"/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>FFS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whether</w:t>
      </w: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 xml:space="preserve"> legacy WUS is the common WUS for all new UEs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 xml:space="preserve"> or only a part of new UEs</w:t>
      </w:r>
      <w:r w:rsidRPr="00174006">
        <w:rPr>
          <w:rFonts w:ascii="Arial" w:eastAsia="Times New Roman" w:hAnsi="Arial" w:cs="Arial"/>
          <w:b/>
          <w:sz w:val="20"/>
          <w:szCs w:val="20"/>
          <w:lang w:val="en-US"/>
        </w:rPr>
        <w:t>.</w:t>
      </w:r>
    </w:p>
    <w:p w14:paraId="3C25FFC0" w14:textId="77777777" w:rsidR="000109F8" w:rsidRPr="00590C5F" w:rsidRDefault="000109F8" w:rsidP="000109F8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3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 w:rsidRPr="00B63A7B">
        <w:rPr>
          <w:rFonts w:ascii="Arial" w:hAnsi="Arial"/>
          <w:sz w:val="20"/>
          <w:szCs w:val="20"/>
          <w:lang w:eastAsia="zh-CN"/>
        </w:rPr>
        <w:t>able</w:t>
      </w:r>
      <w:r>
        <w:rPr>
          <w:rFonts w:ascii="Arial" w:hAnsi="Arial"/>
          <w:sz w:val="20"/>
          <w:szCs w:val="20"/>
          <w:lang w:eastAsia="zh-CN"/>
        </w:rPr>
        <w:t xml:space="preserve"> </w:t>
      </w:r>
      <w:r w:rsidRPr="000109F8">
        <w:rPr>
          <w:rFonts w:ascii="Arial" w:hAnsi="Arial"/>
          <w:sz w:val="20"/>
          <w:szCs w:val="20"/>
          <w:lang w:eastAsia="zh-CN"/>
        </w:rPr>
        <w:t>and broadcast in SIB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30BB2849" w14:textId="77777777" w:rsidR="004F6519" w:rsidRPr="004F6519" w:rsidRDefault="004F6519" w:rsidP="004F6519">
      <w:pPr>
        <w:pStyle w:val="Caption"/>
        <w:spacing w:after="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F6519">
        <w:rPr>
          <w:rFonts w:ascii="Arial" w:eastAsia="Times New Roman" w:hAnsi="Arial" w:cs="Arial"/>
          <w:sz w:val="20"/>
          <w:szCs w:val="20"/>
          <w:lang w:eastAsia="en-US"/>
        </w:rPr>
        <w:t>Proposal 4: UE group ID is used as a parameter to generate WUS sequence.</w:t>
      </w:r>
    </w:p>
    <w:p w14:paraId="6020A170" w14:textId="77777777" w:rsidR="00B63A7B" w:rsidRPr="004F6519" w:rsidRDefault="00B63A7B" w:rsidP="00B63A7B">
      <w:pPr>
        <w:rPr>
          <w:rFonts w:ascii="Arial" w:eastAsia="Times New Roman" w:hAnsi="Arial" w:cs="Arial"/>
          <w:b/>
          <w:sz w:val="20"/>
          <w:szCs w:val="20"/>
        </w:rPr>
      </w:pPr>
    </w:p>
    <w:p w14:paraId="3296A162" w14:textId="0E205E45" w:rsidR="00BC319F" w:rsidRDefault="00F507D1" w:rsidP="00F33F5C">
      <w:pPr>
        <w:pStyle w:val="Heading1"/>
        <w:rPr>
          <w:sz w:val="20"/>
        </w:rPr>
      </w:pPr>
      <w:r w:rsidRPr="00CE0424">
        <w:t>References</w:t>
      </w:r>
    </w:p>
    <w:p w14:paraId="02046242" w14:textId="79507FCA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1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R1-1812119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UE-group wake-up signal in LTE-MTC</w:t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Ericsson</w:t>
      </w:r>
    </w:p>
    <w:p w14:paraId="7D3A1F9E" w14:textId="10070B7D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2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R1-1812145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Support of sub-groups for MWUS</w:t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Huawei, HiSilicon</w:t>
      </w:r>
    </w:p>
    <w:p w14:paraId="39DBDF98" w14:textId="5E5578C5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3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R1-1812278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 xml:space="preserve">on UE-group wake-up signal of </w:t>
      </w:r>
      <w:proofErr w:type="spellStart"/>
      <w:r w:rsidR="00F33F5C" w:rsidRPr="00F33F5C">
        <w:rPr>
          <w:rFonts w:ascii="Arial" w:eastAsia="Batang" w:hAnsi="Arial" w:cs="Arial"/>
          <w:sz w:val="18"/>
          <w:lang w:eastAsia="x-none"/>
        </w:rPr>
        <w:t>eMTC</w:t>
      </w:r>
      <w:proofErr w:type="spellEnd"/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vivo</w:t>
      </w:r>
    </w:p>
    <w:p w14:paraId="431DAA0D" w14:textId="37A55FB5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4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R1-1812428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Group Wake-Up Signal for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Fraunhofer IIS, Fraunhofer HHI</w:t>
      </w:r>
    </w:p>
    <w:p w14:paraId="64119AC6" w14:textId="2327599B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5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R1-1812454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 xml:space="preserve">UE-group wake-up signal for </w:t>
      </w:r>
      <w:proofErr w:type="spellStart"/>
      <w:r w:rsidR="00F33F5C" w:rsidRPr="00F33F5C">
        <w:rPr>
          <w:rFonts w:ascii="Arial" w:eastAsia="Batang" w:hAnsi="Arial" w:cs="Arial"/>
          <w:sz w:val="18"/>
          <w:lang w:eastAsia="x-none"/>
        </w:rPr>
        <w:t>eMTC</w:t>
      </w:r>
      <w:proofErr w:type="spellEnd"/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Intel Corporation</w:t>
      </w:r>
    </w:p>
    <w:p w14:paraId="126B86E8" w14:textId="23237AB6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6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R1-1812527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Discussion on UE-grouping wake up signal in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LG Electronics</w:t>
      </w:r>
    </w:p>
    <w:p w14:paraId="4223381D" w14:textId="4C242EC8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7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R1-1812753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UE-group wake-up signal for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Sony</w:t>
      </w:r>
    </w:p>
    <w:p w14:paraId="5C2C9576" w14:textId="7A05D0B2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8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R1-1812764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Discussion on Wake-up signal for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ZTE</w:t>
      </w:r>
    </w:p>
    <w:p w14:paraId="356EC368" w14:textId="62134740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29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R1-1812903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UE-group wake-up signal for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Nokia, Nokia Shanghai Bell</w:t>
      </w:r>
    </w:p>
    <w:p w14:paraId="754B4A10" w14:textId="3C9959B5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30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R1-1812939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 xml:space="preserve">UE-group wake-up signal for </w:t>
      </w:r>
      <w:proofErr w:type="spellStart"/>
      <w:r w:rsidR="00F33F5C" w:rsidRPr="00F33F5C">
        <w:rPr>
          <w:rFonts w:ascii="Arial" w:eastAsia="Batang" w:hAnsi="Arial" w:cs="Arial"/>
          <w:sz w:val="18"/>
          <w:lang w:eastAsia="x-none"/>
        </w:rPr>
        <w:t>eMTC</w:t>
      </w:r>
      <w:proofErr w:type="spellEnd"/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Samsung</w:t>
      </w:r>
    </w:p>
    <w:p w14:paraId="64654D7C" w14:textId="44C45FBB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31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R1-1813038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UE-group wake-up signal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Qualcomm Incorporated</w:t>
      </w:r>
    </w:p>
    <w:p w14:paraId="1D5A69B0" w14:textId="751C3C8B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32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R1-1813194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Consideration on UE-group wake-up signal for Rel-16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Sharp</w:t>
      </w:r>
    </w:p>
    <w:p w14:paraId="30953E09" w14:textId="4EA5AC00" w:rsidR="00F33F5C" w:rsidRPr="00F33F5C" w:rsidRDefault="00164CBC" w:rsidP="00F33F5C">
      <w:pPr>
        <w:rPr>
          <w:rFonts w:ascii="Arial" w:eastAsia="Batang" w:hAnsi="Arial" w:cs="Arial"/>
          <w:sz w:val="18"/>
          <w:lang w:eastAsia="x-none"/>
        </w:rPr>
      </w:pPr>
      <w:hyperlink r:id="rId33" w:history="1">
        <w:r w:rsidR="00F33F5C" w:rsidRPr="00F33F5C">
          <w:rPr>
            <w:rFonts w:ascii="Arial" w:eastAsia="Batang" w:hAnsi="Arial" w:cs="Arial"/>
            <w:color w:val="0000FF"/>
            <w:sz w:val="18"/>
            <w:u w:val="single"/>
            <w:lang w:eastAsia="x-none"/>
          </w:rPr>
          <w:t>R1-1813291</w:t>
        </w:r>
      </w:hyperlink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ab/>
        <w:t>Discussion on UE-group wake up signal in MTC</w:t>
      </w:r>
      <w:r w:rsidR="00F33F5C" w:rsidRP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>
        <w:rPr>
          <w:rFonts w:ascii="Arial" w:eastAsia="Batang" w:hAnsi="Arial" w:cs="Arial"/>
          <w:sz w:val="18"/>
          <w:lang w:eastAsia="x-none"/>
        </w:rPr>
        <w:tab/>
      </w:r>
      <w:r w:rsidR="00F33F5C" w:rsidRPr="00F33F5C">
        <w:rPr>
          <w:rFonts w:ascii="Arial" w:eastAsia="Batang" w:hAnsi="Arial" w:cs="Arial"/>
          <w:sz w:val="18"/>
          <w:lang w:eastAsia="x-none"/>
        </w:rPr>
        <w:t>NTT DOCOMO, INC.</w:t>
      </w:r>
    </w:p>
    <w:p w14:paraId="7B1CB7AD" w14:textId="77777777" w:rsidR="00F33F5C" w:rsidRPr="00F33F5C" w:rsidRDefault="00F33F5C" w:rsidP="00BC319F">
      <w:pPr>
        <w:pStyle w:val="Reference"/>
        <w:numPr>
          <w:ilvl w:val="0"/>
          <w:numId w:val="0"/>
        </w:numPr>
        <w:rPr>
          <w:sz w:val="18"/>
          <w:szCs w:val="20"/>
        </w:rPr>
      </w:pPr>
    </w:p>
    <w:sectPr w:rsidR="00F33F5C" w:rsidRPr="00F33F5C" w:rsidSect="00C473A5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5CAD2" w14:textId="77777777" w:rsidR="00164CBC" w:rsidRDefault="00164CBC">
      <w:r>
        <w:separator/>
      </w:r>
    </w:p>
  </w:endnote>
  <w:endnote w:type="continuationSeparator" w:id="0">
    <w:p w14:paraId="0A8FBEF1" w14:textId="77777777" w:rsidR="00164CBC" w:rsidRDefault="00164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B3A90" w:rsidRDefault="008B3A9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98873" w14:textId="77777777" w:rsidR="00164CBC" w:rsidRDefault="00164CBC">
      <w:r>
        <w:separator/>
      </w:r>
    </w:p>
  </w:footnote>
  <w:footnote w:type="continuationSeparator" w:id="0">
    <w:p w14:paraId="450573E9" w14:textId="77777777" w:rsidR="00164CBC" w:rsidRDefault="00164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B3A90" w:rsidRDefault="008B3A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0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1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9"/>
  </w:num>
  <w:num w:numId="18">
    <w:abstractNumId w:val="10"/>
  </w:num>
  <w:num w:numId="19">
    <w:abstractNumId w:val="5"/>
  </w:num>
  <w:num w:numId="20">
    <w:abstractNumId w:val="36"/>
  </w:num>
  <w:num w:numId="21">
    <w:abstractNumId w:val="14"/>
  </w:num>
  <w:num w:numId="22">
    <w:abstractNumId w:val="35"/>
  </w:num>
  <w:num w:numId="23">
    <w:abstractNumId w:val="28"/>
  </w:num>
  <w:num w:numId="24">
    <w:abstractNumId w:val="4"/>
  </w:num>
  <w:num w:numId="25">
    <w:abstractNumId w:val="7"/>
  </w:num>
  <w:num w:numId="26">
    <w:abstractNumId w:val="8"/>
  </w:num>
  <w:num w:numId="27">
    <w:abstractNumId w:val="31"/>
  </w:num>
  <w:num w:numId="28">
    <w:abstractNumId w:val="29"/>
  </w:num>
  <w:num w:numId="29">
    <w:abstractNumId w:val="23"/>
  </w:num>
  <w:num w:numId="30">
    <w:abstractNumId w:val="33"/>
  </w:num>
  <w:num w:numId="31">
    <w:abstractNumId w:val="19"/>
  </w:num>
  <w:num w:numId="32">
    <w:abstractNumId w:val="34"/>
  </w:num>
  <w:num w:numId="33">
    <w:abstractNumId w:val="32"/>
  </w:num>
  <w:num w:numId="34">
    <w:abstractNumId w:val="6"/>
  </w:num>
  <w:num w:numId="35">
    <w:abstractNumId w:val="37"/>
  </w:num>
  <w:num w:numId="36">
    <w:abstractNumId w:val="30"/>
  </w:num>
  <w:num w:numId="37">
    <w:abstractNumId w:val="17"/>
  </w:num>
  <w:num w:numId="38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B60"/>
    <w:rsid w:val="000050C2"/>
    <w:rsid w:val="0000564C"/>
    <w:rsid w:val="00006446"/>
    <w:rsid w:val="00006896"/>
    <w:rsid w:val="000078CB"/>
    <w:rsid w:val="00007CDC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40F30"/>
    <w:rsid w:val="000422E2"/>
    <w:rsid w:val="00042F22"/>
    <w:rsid w:val="000444EF"/>
    <w:rsid w:val="00045562"/>
    <w:rsid w:val="000500E6"/>
    <w:rsid w:val="00052A07"/>
    <w:rsid w:val="000534E3"/>
    <w:rsid w:val="0005606A"/>
    <w:rsid w:val="00057117"/>
    <w:rsid w:val="00060D6C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16"/>
    <w:rsid w:val="000A1B7B"/>
    <w:rsid w:val="000A34AC"/>
    <w:rsid w:val="000A56F2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D0D07"/>
    <w:rsid w:val="000D4797"/>
    <w:rsid w:val="000D77C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BE7"/>
    <w:rsid w:val="00113CF4"/>
    <w:rsid w:val="00113D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5F8"/>
    <w:rsid w:val="00143EAC"/>
    <w:rsid w:val="001468E8"/>
    <w:rsid w:val="00151E23"/>
    <w:rsid w:val="001526E0"/>
    <w:rsid w:val="001551B5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90AC1"/>
    <w:rsid w:val="0019341A"/>
    <w:rsid w:val="00197DF9"/>
    <w:rsid w:val="001A1987"/>
    <w:rsid w:val="001A235E"/>
    <w:rsid w:val="001A2564"/>
    <w:rsid w:val="001A5374"/>
    <w:rsid w:val="001A6173"/>
    <w:rsid w:val="001A6CBA"/>
    <w:rsid w:val="001A74C5"/>
    <w:rsid w:val="001B0D97"/>
    <w:rsid w:val="001B5A5D"/>
    <w:rsid w:val="001C1CE5"/>
    <w:rsid w:val="001C3D2A"/>
    <w:rsid w:val="001D446B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070"/>
    <w:rsid w:val="00257543"/>
    <w:rsid w:val="002617E7"/>
    <w:rsid w:val="00264228"/>
    <w:rsid w:val="00264334"/>
    <w:rsid w:val="0026473E"/>
    <w:rsid w:val="00266214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D4"/>
    <w:rsid w:val="002A1D4E"/>
    <w:rsid w:val="002A2869"/>
    <w:rsid w:val="002A7DFC"/>
    <w:rsid w:val="002B24D6"/>
    <w:rsid w:val="002C2E89"/>
    <w:rsid w:val="002C41E6"/>
    <w:rsid w:val="002D071A"/>
    <w:rsid w:val="002D34B2"/>
    <w:rsid w:val="002D48B0"/>
    <w:rsid w:val="002D5931"/>
    <w:rsid w:val="002D5B37"/>
    <w:rsid w:val="002D7637"/>
    <w:rsid w:val="002E02EC"/>
    <w:rsid w:val="002E17F2"/>
    <w:rsid w:val="002E7CAE"/>
    <w:rsid w:val="002E7E05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AFE"/>
    <w:rsid w:val="00322C9F"/>
    <w:rsid w:val="00324D23"/>
    <w:rsid w:val="00331751"/>
    <w:rsid w:val="00334579"/>
    <w:rsid w:val="00335858"/>
    <w:rsid w:val="00336BDA"/>
    <w:rsid w:val="00340872"/>
    <w:rsid w:val="00342BD7"/>
    <w:rsid w:val="00346DB5"/>
    <w:rsid w:val="003477B1"/>
    <w:rsid w:val="00351F97"/>
    <w:rsid w:val="00357380"/>
    <w:rsid w:val="003602D9"/>
    <w:rsid w:val="003604CE"/>
    <w:rsid w:val="00370E47"/>
    <w:rsid w:val="003742AC"/>
    <w:rsid w:val="00377802"/>
    <w:rsid w:val="00377CE1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369F"/>
    <w:rsid w:val="003B36A3"/>
    <w:rsid w:val="003B5B3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45C"/>
    <w:rsid w:val="00444F56"/>
    <w:rsid w:val="00446488"/>
    <w:rsid w:val="004517AA"/>
    <w:rsid w:val="00452CAC"/>
    <w:rsid w:val="00457565"/>
    <w:rsid w:val="00457B71"/>
    <w:rsid w:val="00461402"/>
    <w:rsid w:val="00464A5D"/>
    <w:rsid w:val="00464D7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D3"/>
    <w:rsid w:val="004B4823"/>
    <w:rsid w:val="004B6F6A"/>
    <w:rsid w:val="004B7C0C"/>
    <w:rsid w:val="004C05F7"/>
    <w:rsid w:val="004C3898"/>
    <w:rsid w:val="004C3AF3"/>
    <w:rsid w:val="004D36B1"/>
    <w:rsid w:val="004D7048"/>
    <w:rsid w:val="004D7EBD"/>
    <w:rsid w:val="004E1455"/>
    <w:rsid w:val="004E2680"/>
    <w:rsid w:val="004E28F9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4F62F9"/>
    <w:rsid w:val="004F6519"/>
    <w:rsid w:val="00500FB5"/>
    <w:rsid w:val="00506557"/>
    <w:rsid w:val="0050677A"/>
    <w:rsid w:val="005108D8"/>
    <w:rsid w:val="005116F9"/>
    <w:rsid w:val="00514B3C"/>
    <w:rsid w:val="005153A7"/>
    <w:rsid w:val="005219CF"/>
    <w:rsid w:val="005257BC"/>
    <w:rsid w:val="00534504"/>
    <w:rsid w:val="00534B59"/>
    <w:rsid w:val="0053522B"/>
    <w:rsid w:val="00536759"/>
    <w:rsid w:val="00537C62"/>
    <w:rsid w:val="00546970"/>
    <w:rsid w:val="00554E19"/>
    <w:rsid w:val="0056121F"/>
    <w:rsid w:val="00562C10"/>
    <w:rsid w:val="00566E68"/>
    <w:rsid w:val="00572505"/>
    <w:rsid w:val="0057363B"/>
    <w:rsid w:val="0057497F"/>
    <w:rsid w:val="00582809"/>
    <w:rsid w:val="0058798C"/>
    <w:rsid w:val="005900FA"/>
    <w:rsid w:val="00590C5F"/>
    <w:rsid w:val="005935A4"/>
    <w:rsid w:val="005948C2"/>
    <w:rsid w:val="00595BA1"/>
    <w:rsid w:val="00595DCA"/>
    <w:rsid w:val="00596E5A"/>
    <w:rsid w:val="0059779B"/>
    <w:rsid w:val="005A209A"/>
    <w:rsid w:val="005A37A4"/>
    <w:rsid w:val="005A6496"/>
    <w:rsid w:val="005A662D"/>
    <w:rsid w:val="005B1409"/>
    <w:rsid w:val="005B35D7"/>
    <w:rsid w:val="005B392A"/>
    <w:rsid w:val="005B3AA3"/>
    <w:rsid w:val="005B6DDC"/>
    <w:rsid w:val="005B6F83"/>
    <w:rsid w:val="005C3C8B"/>
    <w:rsid w:val="005C74FB"/>
    <w:rsid w:val="005D1602"/>
    <w:rsid w:val="005D1B70"/>
    <w:rsid w:val="005E385F"/>
    <w:rsid w:val="005E5B81"/>
    <w:rsid w:val="005F2CB1"/>
    <w:rsid w:val="005F3025"/>
    <w:rsid w:val="005F3164"/>
    <w:rsid w:val="005F618C"/>
    <w:rsid w:val="005F70BD"/>
    <w:rsid w:val="0060283C"/>
    <w:rsid w:val="00604854"/>
    <w:rsid w:val="00604F14"/>
    <w:rsid w:val="00611B83"/>
    <w:rsid w:val="00613257"/>
    <w:rsid w:val="00613B74"/>
    <w:rsid w:val="00620A71"/>
    <w:rsid w:val="00620D80"/>
    <w:rsid w:val="006234A6"/>
    <w:rsid w:val="006239BC"/>
    <w:rsid w:val="00627CA1"/>
    <w:rsid w:val="00630001"/>
    <w:rsid w:val="006311B3"/>
    <w:rsid w:val="0063284C"/>
    <w:rsid w:val="0063290E"/>
    <w:rsid w:val="0063321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0A4"/>
    <w:rsid w:val="006B50CF"/>
    <w:rsid w:val="006C03B8"/>
    <w:rsid w:val="006C5EC9"/>
    <w:rsid w:val="006C6059"/>
    <w:rsid w:val="006C7522"/>
    <w:rsid w:val="006D582D"/>
    <w:rsid w:val="006D59AB"/>
    <w:rsid w:val="006D6F08"/>
    <w:rsid w:val="006E062C"/>
    <w:rsid w:val="006E1C82"/>
    <w:rsid w:val="006E28B7"/>
    <w:rsid w:val="006E2A9B"/>
    <w:rsid w:val="006E3310"/>
    <w:rsid w:val="006E4E39"/>
    <w:rsid w:val="006E565E"/>
    <w:rsid w:val="006E60EA"/>
    <w:rsid w:val="006E673D"/>
    <w:rsid w:val="006E7D3B"/>
    <w:rsid w:val="006F1B70"/>
    <w:rsid w:val="006F341D"/>
    <w:rsid w:val="006F3CDE"/>
    <w:rsid w:val="006F58D4"/>
    <w:rsid w:val="006F6582"/>
    <w:rsid w:val="0070346E"/>
    <w:rsid w:val="00704612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57D0"/>
    <w:rsid w:val="00726EA6"/>
    <w:rsid w:val="00727208"/>
    <w:rsid w:val="00727680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4966"/>
    <w:rsid w:val="007571E1"/>
    <w:rsid w:val="007604B2"/>
    <w:rsid w:val="00765281"/>
    <w:rsid w:val="00766BA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5C92"/>
    <w:rsid w:val="00796231"/>
    <w:rsid w:val="007A04A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AF3"/>
    <w:rsid w:val="007E4610"/>
    <w:rsid w:val="007E4715"/>
    <w:rsid w:val="007E505B"/>
    <w:rsid w:val="007E7091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941E3"/>
    <w:rsid w:val="00894A88"/>
    <w:rsid w:val="00895386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33DC"/>
    <w:rsid w:val="008F477F"/>
    <w:rsid w:val="00902350"/>
    <w:rsid w:val="0090336B"/>
    <w:rsid w:val="009053AA"/>
    <w:rsid w:val="00905E58"/>
    <w:rsid w:val="00906939"/>
    <w:rsid w:val="00910B7D"/>
    <w:rsid w:val="00911DFB"/>
    <w:rsid w:val="009139D9"/>
    <w:rsid w:val="00914294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6167F"/>
    <w:rsid w:val="00961921"/>
    <w:rsid w:val="0096430A"/>
    <w:rsid w:val="0096554B"/>
    <w:rsid w:val="0096584A"/>
    <w:rsid w:val="009706B0"/>
    <w:rsid w:val="00971F08"/>
    <w:rsid w:val="00974D87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62D"/>
    <w:rsid w:val="009A46EA"/>
    <w:rsid w:val="009A52DA"/>
    <w:rsid w:val="009A5CBA"/>
    <w:rsid w:val="009B1F30"/>
    <w:rsid w:val="009B3AC2"/>
    <w:rsid w:val="009B4DF4"/>
    <w:rsid w:val="009B564E"/>
    <w:rsid w:val="009B7E87"/>
    <w:rsid w:val="009C0169"/>
    <w:rsid w:val="009C1E2F"/>
    <w:rsid w:val="009C403E"/>
    <w:rsid w:val="009C464C"/>
    <w:rsid w:val="009D4FF0"/>
    <w:rsid w:val="009D703C"/>
    <w:rsid w:val="009D718F"/>
    <w:rsid w:val="009E068F"/>
    <w:rsid w:val="009E0BFE"/>
    <w:rsid w:val="009E14E0"/>
    <w:rsid w:val="009E35DB"/>
    <w:rsid w:val="009E47A3"/>
    <w:rsid w:val="009F08F3"/>
    <w:rsid w:val="009F2814"/>
    <w:rsid w:val="009F344F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64A9"/>
    <w:rsid w:val="00A26DCF"/>
    <w:rsid w:val="00A27785"/>
    <w:rsid w:val="00A30187"/>
    <w:rsid w:val="00A32E96"/>
    <w:rsid w:val="00A339E9"/>
    <w:rsid w:val="00A3448A"/>
    <w:rsid w:val="00A36297"/>
    <w:rsid w:val="00A41E2B"/>
    <w:rsid w:val="00A45B74"/>
    <w:rsid w:val="00A52E1D"/>
    <w:rsid w:val="00A60B2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92879"/>
    <w:rsid w:val="00A9442A"/>
    <w:rsid w:val="00AA016F"/>
    <w:rsid w:val="00AA1ED6"/>
    <w:rsid w:val="00AA51D6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D0AA3"/>
    <w:rsid w:val="00AD2ED0"/>
    <w:rsid w:val="00AD309F"/>
    <w:rsid w:val="00AD3F94"/>
    <w:rsid w:val="00AD4A5A"/>
    <w:rsid w:val="00AD612F"/>
    <w:rsid w:val="00AE27AC"/>
    <w:rsid w:val="00AE40E0"/>
    <w:rsid w:val="00AE4DBA"/>
    <w:rsid w:val="00AE4F07"/>
    <w:rsid w:val="00AF0026"/>
    <w:rsid w:val="00AF1C5D"/>
    <w:rsid w:val="00AF42D7"/>
    <w:rsid w:val="00AF5B7C"/>
    <w:rsid w:val="00AF5E2F"/>
    <w:rsid w:val="00AF75BC"/>
    <w:rsid w:val="00B006FE"/>
    <w:rsid w:val="00B007CB"/>
    <w:rsid w:val="00B02AA9"/>
    <w:rsid w:val="00B02FA3"/>
    <w:rsid w:val="00B05084"/>
    <w:rsid w:val="00B055B6"/>
    <w:rsid w:val="00B06805"/>
    <w:rsid w:val="00B1397F"/>
    <w:rsid w:val="00B15537"/>
    <w:rsid w:val="00B157F9"/>
    <w:rsid w:val="00B20256"/>
    <w:rsid w:val="00B20D09"/>
    <w:rsid w:val="00B2763F"/>
    <w:rsid w:val="00B27AAC"/>
    <w:rsid w:val="00B30929"/>
    <w:rsid w:val="00B366F7"/>
    <w:rsid w:val="00B372AA"/>
    <w:rsid w:val="00B40445"/>
    <w:rsid w:val="00B409E0"/>
    <w:rsid w:val="00B41888"/>
    <w:rsid w:val="00B45A52"/>
    <w:rsid w:val="00B46175"/>
    <w:rsid w:val="00B50DF8"/>
    <w:rsid w:val="00B53C97"/>
    <w:rsid w:val="00B548B7"/>
    <w:rsid w:val="00B63A7B"/>
    <w:rsid w:val="00B664C7"/>
    <w:rsid w:val="00B701F1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7406"/>
    <w:rsid w:val="00BE7603"/>
    <w:rsid w:val="00BF266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719D"/>
    <w:rsid w:val="00C37CB2"/>
    <w:rsid w:val="00C473A5"/>
    <w:rsid w:val="00C476C8"/>
    <w:rsid w:val="00C516FA"/>
    <w:rsid w:val="00C54995"/>
    <w:rsid w:val="00C54D41"/>
    <w:rsid w:val="00C60783"/>
    <w:rsid w:val="00C64672"/>
    <w:rsid w:val="00C64A08"/>
    <w:rsid w:val="00C65CB4"/>
    <w:rsid w:val="00C70697"/>
    <w:rsid w:val="00C72093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7170"/>
    <w:rsid w:val="00CC040E"/>
    <w:rsid w:val="00CC111F"/>
    <w:rsid w:val="00CC2011"/>
    <w:rsid w:val="00CC2682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7F88"/>
    <w:rsid w:val="00D0349B"/>
    <w:rsid w:val="00D10249"/>
    <w:rsid w:val="00D109A1"/>
    <w:rsid w:val="00D115C3"/>
    <w:rsid w:val="00D11897"/>
    <w:rsid w:val="00D13135"/>
    <w:rsid w:val="00D13E4E"/>
    <w:rsid w:val="00D14411"/>
    <w:rsid w:val="00D239A7"/>
    <w:rsid w:val="00D23F47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708B0"/>
    <w:rsid w:val="00D70E16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305E"/>
    <w:rsid w:val="00DA5417"/>
    <w:rsid w:val="00DA56E8"/>
    <w:rsid w:val="00DA666E"/>
    <w:rsid w:val="00DB0A9F"/>
    <w:rsid w:val="00DB377D"/>
    <w:rsid w:val="00DB57BD"/>
    <w:rsid w:val="00DC2D36"/>
    <w:rsid w:val="00DC38A0"/>
    <w:rsid w:val="00DC53EF"/>
    <w:rsid w:val="00DE0EB8"/>
    <w:rsid w:val="00DE5608"/>
    <w:rsid w:val="00DE58D0"/>
    <w:rsid w:val="00DE654F"/>
    <w:rsid w:val="00DF0B6E"/>
    <w:rsid w:val="00DF15E0"/>
    <w:rsid w:val="00DF37A0"/>
    <w:rsid w:val="00DF6FCD"/>
    <w:rsid w:val="00E0000E"/>
    <w:rsid w:val="00E02F0D"/>
    <w:rsid w:val="00E110E7"/>
    <w:rsid w:val="00E11B20"/>
    <w:rsid w:val="00E12F12"/>
    <w:rsid w:val="00E17FA2"/>
    <w:rsid w:val="00E22330"/>
    <w:rsid w:val="00E229FD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5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67E2A"/>
    <w:rsid w:val="00E72EFC"/>
    <w:rsid w:val="00E758EC"/>
    <w:rsid w:val="00E77350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7A41"/>
    <w:rsid w:val="00EA7AE9"/>
    <w:rsid w:val="00EB077B"/>
    <w:rsid w:val="00EB10B0"/>
    <w:rsid w:val="00EB4EA2"/>
    <w:rsid w:val="00EC24D5"/>
    <w:rsid w:val="00EC27C6"/>
    <w:rsid w:val="00EC4207"/>
    <w:rsid w:val="00EC5653"/>
    <w:rsid w:val="00EC71CE"/>
    <w:rsid w:val="00ED1006"/>
    <w:rsid w:val="00ED518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E1D"/>
    <w:rsid w:val="00F15FA5"/>
    <w:rsid w:val="00F209B7"/>
    <w:rsid w:val="00F2376F"/>
    <w:rsid w:val="00F243D8"/>
    <w:rsid w:val="00F25875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721C"/>
    <w:rsid w:val="00FC7429"/>
    <w:rsid w:val="00FD07F6"/>
    <w:rsid w:val="00FD1EC8"/>
    <w:rsid w:val="00FD1F6D"/>
    <w:rsid w:val="00FD444B"/>
    <w:rsid w:val="00FD47E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E9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2E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E9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5\R1-1812119.zip" TargetMode="External"/><Relationship Id="rId13" Type="http://schemas.openxmlformats.org/officeDocument/2006/relationships/hyperlink" Target="file:///C:\Users\wanshic\Documents\Standards\3GPP%20Standards\Meeting%20Documents\TSGR1_95\R1-1812527.zip" TargetMode="External"/><Relationship Id="rId18" Type="http://schemas.openxmlformats.org/officeDocument/2006/relationships/hyperlink" Target="file:///C:\Users\wanshic\Documents\Standards\3GPP%20Standards\Meeting%20Documents\TSGR1_95\R1-1813038.zip" TargetMode="External"/><Relationship Id="rId26" Type="http://schemas.openxmlformats.org/officeDocument/2006/relationships/hyperlink" Target="file:///C:\Users\wanshic\Documents\Standards\3GPP%20Standards\Meeting%20Documents\TSGR1_95\R1-181252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wanshic\Documents\Standards\3GPP%20Standards\Meeting%20Documents\TSGR1_95\R1-1812119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wanshic\Documents\Standards\3GPP%20Standards\Meeting%20Documents\TSGR1_95\R1-1812454.zip" TargetMode="External"/><Relationship Id="rId17" Type="http://schemas.openxmlformats.org/officeDocument/2006/relationships/hyperlink" Target="file:///C:\Users\wanshic\Documents\Standards\3GPP%20Standards\Meeting%20Documents\TSGR1_95\R1-1812939.zip" TargetMode="External"/><Relationship Id="rId25" Type="http://schemas.openxmlformats.org/officeDocument/2006/relationships/hyperlink" Target="file:///C:\Users\wanshic\Documents\Standards\3GPP%20Standards\Meeting%20Documents\TSGR1_95\R1-1812454.zip" TargetMode="External"/><Relationship Id="rId33" Type="http://schemas.openxmlformats.org/officeDocument/2006/relationships/hyperlink" Target="file:///C:\Users\wanshic\Documents\Standards\3GPP%20Standards\Meeting%20Documents\TSGR1_95\R1-181329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wanshic\Documents\Standards\3GPP%20Standards\Meeting%20Documents\TSGR1_95\R1-1812903.zip" TargetMode="External"/><Relationship Id="rId20" Type="http://schemas.openxmlformats.org/officeDocument/2006/relationships/hyperlink" Target="file:///C:\Users\wanshic\Documents\Standards\3GPP%20Standards\Meeting%20Documents\TSGR1_95\R1-1813291.zip" TargetMode="External"/><Relationship Id="rId29" Type="http://schemas.openxmlformats.org/officeDocument/2006/relationships/hyperlink" Target="file:///C:\Users\wanshic\Documents\Standards\3GPP%20Standards\Meeting%20Documents\TSGR1_95\R1-181290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wanshic\Documents\Standards\3GPP%20Standards\Meeting%20Documents\TSGR1_95\R1-1812428.zip" TargetMode="External"/><Relationship Id="rId24" Type="http://schemas.openxmlformats.org/officeDocument/2006/relationships/hyperlink" Target="file:///C:\Users\wanshic\Documents\Standards\3GPP%20Standards\Meeting%20Documents\TSGR1_95\R1-1812428.zip" TargetMode="External"/><Relationship Id="rId32" Type="http://schemas.openxmlformats.org/officeDocument/2006/relationships/hyperlink" Target="file:///C:\Users\wanshic\Documents\Standards\3GPP%20Standards\Meeting%20Documents\TSGR1_95\R1-1813194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wanshic\Documents\Standards\3GPP%20Standards\Meeting%20Documents\TSGR1_95\R1-1812764.zip" TargetMode="External"/><Relationship Id="rId23" Type="http://schemas.openxmlformats.org/officeDocument/2006/relationships/hyperlink" Target="file:///C:\Users\wanshic\Documents\Standards\3GPP%20Standards\Meeting%20Documents\TSGR1_95\R1-1812278.zip" TargetMode="External"/><Relationship Id="rId28" Type="http://schemas.openxmlformats.org/officeDocument/2006/relationships/hyperlink" Target="file:///C:\Users\wanshic\Documents\Standards\3GPP%20Standards\Meeting%20Documents\TSGR1_95\R1-1812764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Users\wanshic\Documents\Standards\3GPP%20Standards\Meeting%20Documents\TSGR1_95\R1-1812278.zip" TargetMode="External"/><Relationship Id="rId19" Type="http://schemas.openxmlformats.org/officeDocument/2006/relationships/hyperlink" Target="file:///C:\Users\wanshic\Documents\Standards\3GPP%20Standards\Meeting%20Documents\TSGR1_95\R1-1813194.zip" TargetMode="External"/><Relationship Id="rId31" Type="http://schemas.openxmlformats.org/officeDocument/2006/relationships/hyperlink" Target="file:///C:\Users\wanshic\Documents\Standards\3GPP%20Standards\Meeting%20Documents\TSGR1_95\R1-181303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wanshic\Documents\Standards\3GPP%20Standards\Meeting%20Documents\TSGR1_95\R1-1812145.zip" TargetMode="External"/><Relationship Id="rId14" Type="http://schemas.openxmlformats.org/officeDocument/2006/relationships/hyperlink" Target="file:///C:\Users\wanshic\Documents\Standards\3GPP%20Standards\Meeting%20Documents\TSGR1_95\R1-1812753.zip" TargetMode="External"/><Relationship Id="rId22" Type="http://schemas.openxmlformats.org/officeDocument/2006/relationships/hyperlink" Target="file:///C:\Users\wanshic\Documents\Standards\3GPP%20Standards\Meeting%20Documents\TSGR1_95\R1-1812145.zip" TargetMode="External"/><Relationship Id="rId27" Type="http://schemas.openxmlformats.org/officeDocument/2006/relationships/hyperlink" Target="file:///C:\Users\wanshic\Documents\Standards\3GPP%20Standards\Meeting%20Documents\TSGR1_95\R1-1812753.zip" TargetMode="External"/><Relationship Id="rId30" Type="http://schemas.openxmlformats.org/officeDocument/2006/relationships/hyperlink" Target="file:///C:\Users\wanshic\Documents\Standards\3GPP%20Standards\Meeting%20Documents\TSGR1_95\R1-1812939.zip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F6F78-ECF8-47AF-9116-FF73606C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2018-11-12T20:08:00Z</dcterms:created>
  <dcterms:modified xsi:type="dcterms:W3CDTF">2018-11-12T20:08:00Z</dcterms:modified>
  <cp:category/>
</cp:coreProperties>
</file>